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BA4A3" w14:textId="2866490F" w:rsidR="00AF40F9" w:rsidRDefault="00AF40F9" w:rsidP="00AF40F9">
      <w:pPr>
        <w:pStyle w:val="Header"/>
        <w:tabs>
          <w:tab w:val="clear" w:pos="4153"/>
          <w:tab w:val="clear" w:pos="8306"/>
          <w:tab w:val="right" w:pos="9026"/>
        </w:tabs>
        <w:rPr>
          <w:b/>
          <w:sz w:val="24"/>
        </w:rPr>
      </w:pPr>
      <w:bookmarkStart w:id="0" w:name="_Hlk512609091"/>
      <w:bookmarkStart w:id="1" w:name="_GoBack"/>
      <w:bookmarkEnd w:id="1"/>
      <w:r>
        <w:rPr>
          <w:b/>
          <w:sz w:val="24"/>
        </w:rPr>
        <w:t>3GPP TSG-RAN WG1 AH Meeting #1901</w:t>
      </w:r>
      <w:r>
        <w:rPr>
          <w:b/>
          <w:sz w:val="24"/>
        </w:rPr>
        <w:tab/>
        <w:t>R1-</w:t>
      </w:r>
      <w:r w:rsidRPr="006E01DA">
        <w:rPr>
          <w:b/>
          <w:sz w:val="24"/>
        </w:rPr>
        <w:t>190</w:t>
      </w:r>
      <w:r w:rsidR="006E01DA" w:rsidRPr="006E01DA">
        <w:rPr>
          <w:b/>
          <w:sz w:val="24"/>
        </w:rPr>
        <w:t>0289</w:t>
      </w:r>
    </w:p>
    <w:p w14:paraId="2D04BE87" w14:textId="0F27EA0B" w:rsidR="00BC0557" w:rsidRPr="00BC0557" w:rsidRDefault="00AF40F9" w:rsidP="00AF40F9">
      <w:pPr>
        <w:pStyle w:val="Header"/>
        <w:rPr>
          <w:b/>
          <w:sz w:val="24"/>
        </w:rPr>
      </w:pPr>
      <w:r>
        <w:rPr>
          <w:b/>
          <w:sz w:val="24"/>
        </w:rPr>
        <w:t>Taipei, 12 – 25 January 2019</w:t>
      </w:r>
    </w:p>
    <w:bookmarkEnd w:id="0"/>
    <w:p w14:paraId="2A0E09CD" w14:textId="77777777" w:rsidR="00BC0557" w:rsidRDefault="00BC0557" w:rsidP="00BC0557"/>
    <w:p w14:paraId="779ABF42" w14:textId="77777777"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D4735E">
        <w:t>7.2.4.1.4</w:t>
      </w:r>
    </w:p>
    <w:p w14:paraId="06A83340" w14:textId="45194DF0" w:rsidR="00BC0557" w:rsidRPr="00942652" w:rsidRDefault="00BC0557" w:rsidP="00BC0557">
      <w:pPr>
        <w:tabs>
          <w:tab w:val="left" w:pos="1701"/>
        </w:tabs>
        <w:spacing w:after="60"/>
        <w:rPr>
          <w:bCs/>
          <w:color w:val="000000" w:themeColor="text1"/>
        </w:rPr>
      </w:pPr>
      <w:r w:rsidRPr="00942652">
        <w:rPr>
          <w:b/>
          <w:color w:val="000000" w:themeColor="text1"/>
          <w:sz w:val="22"/>
        </w:rPr>
        <w:t>Title:</w:t>
      </w:r>
      <w:r w:rsidRPr="00942652">
        <w:rPr>
          <w:b/>
          <w:color w:val="000000" w:themeColor="text1"/>
        </w:rPr>
        <w:tab/>
      </w:r>
      <w:r w:rsidR="0043671A" w:rsidRPr="0043671A">
        <w:rPr>
          <w:color w:val="000000" w:themeColor="text1"/>
        </w:rPr>
        <w:t>Discussion on mode 2 resource allocation in NR-V2X</w:t>
      </w:r>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043922">
      <w:pPr>
        <w:spacing w:after="120"/>
        <w:rPr>
          <w:b/>
          <w:sz w:val="22"/>
        </w:rPr>
      </w:pPr>
      <w:r w:rsidRPr="00BC0557">
        <w:rPr>
          <w:b/>
          <w:sz w:val="22"/>
        </w:rPr>
        <w:t>1. Introduction</w:t>
      </w:r>
    </w:p>
    <w:p w14:paraId="1958E3C4" w14:textId="157C0E8C" w:rsidR="00A56420" w:rsidRPr="00043922" w:rsidRDefault="00647219" w:rsidP="00043922">
      <w:pPr>
        <w:pStyle w:val="BodyText"/>
        <w:spacing w:after="120"/>
        <w:rPr>
          <w:color w:val="000000" w:themeColor="text1"/>
        </w:rPr>
      </w:pPr>
      <w:r>
        <w:rPr>
          <w:color w:val="000000" w:themeColor="text1"/>
        </w:rPr>
        <w:t>Resource allocation sub-modes</w:t>
      </w:r>
      <w:r w:rsidR="00615CA2">
        <w:rPr>
          <w:color w:val="000000" w:themeColor="text1"/>
        </w:rPr>
        <w:t xml:space="preserve"> 2(a)/(b)/(c)/(d)</w:t>
      </w:r>
      <w:r>
        <w:rPr>
          <w:color w:val="000000" w:themeColor="text1"/>
        </w:rPr>
        <w:t xml:space="preserve"> were discussed in RAN1#9</w:t>
      </w:r>
      <w:r w:rsidR="00307E95">
        <w:rPr>
          <w:color w:val="000000" w:themeColor="text1"/>
        </w:rPr>
        <w:t>5</w:t>
      </w:r>
      <w:r>
        <w:rPr>
          <w:color w:val="000000" w:themeColor="text1"/>
        </w:rPr>
        <w:t xml:space="preserve"> meeting and</w:t>
      </w:r>
      <w:r w:rsidR="00615CA2">
        <w:rPr>
          <w:color w:val="000000" w:themeColor="text1"/>
        </w:rPr>
        <w:t xml:space="preserve"> a series of questions and details relating to each sub-mode were still unclear. </w:t>
      </w:r>
      <w:r w:rsidR="007071F5">
        <w:rPr>
          <w:color w:val="000000" w:themeColor="text1"/>
        </w:rPr>
        <w:t>The agreement</w:t>
      </w:r>
      <w:r w:rsidR="00615CA2">
        <w:rPr>
          <w:color w:val="000000" w:themeColor="text1"/>
        </w:rPr>
        <w:t>s reached during the meeting and</w:t>
      </w:r>
      <w:r w:rsidR="007071F5">
        <w:rPr>
          <w:color w:val="000000" w:themeColor="text1"/>
        </w:rPr>
        <w:t xml:space="preserve"> captured in [1]</w:t>
      </w:r>
      <w:r w:rsidR="00615CA2">
        <w:rPr>
          <w:color w:val="000000" w:themeColor="text1"/>
        </w:rPr>
        <w:t>,</w:t>
      </w:r>
      <w:r w:rsidR="007071F5">
        <w:rPr>
          <w:color w:val="000000" w:themeColor="text1"/>
        </w:rPr>
        <w:t xml:space="preserve"> repeated below for convenience</w:t>
      </w:r>
      <w:r w:rsidR="00615CA2">
        <w:rPr>
          <w:color w:val="000000" w:themeColor="text1"/>
        </w:rPr>
        <w:t>, aimed to identify relevant aspects and questions that need to be answered and clarified for the next meeting.</w:t>
      </w:r>
    </w:p>
    <w:tbl>
      <w:tblPr>
        <w:tblStyle w:val="TableGrid"/>
        <w:tblW w:w="0" w:type="auto"/>
        <w:tblLook w:val="04A0" w:firstRow="1" w:lastRow="0" w:firstColumn="1" w:lastColumn="0" w:noHBand="0" w:noVBand="1"/>
      </w:tblPr>
      <w:tblGrid>
        <w:gridCol w:w="9016"/>
      </w:tblGrid>
      <w:tr w:rsidR="00A56420" w14:paraId="0317B6D1" w14:textId="77777777" w:rsidTr="0068389E">
        <w:tc>
          <w:tcPr>
            <w:tcW w:w="9016" w:type="dxa"/>
          </w:tcPr>
          <w:p w14:paraId="75808093" w14:textId="77777777" w:rsidR="0067027D" w:rsidRPr="0067027D" w:rsidRDefault="0067027D" w:rsidP="0067027D">
            <w:pPr>
              <w:rPr>
                <w:rFonts w:ascii="Times New Roman" w:hAnsi="Times New Roman" w:cs="Times New Roman"/>
                <w:b/>
                <w:sz w:val="20"/>
                <w:szCs w:val="20"/>
                <w:lang w:val="en-US" w:eastAsia="x-none"/>
              </w:rPr>
            </w:pPr>
            <w:r w:rsidRPr="0067027D">
              <w:rPr>
                <w:rFonts w:ascii="Times New Roman" w:hAnsi="Times New Roman" w:cs="Times New Roman"/>
                <w:b/>
                <w:sz w:val="20"/>
                <w:szCs w:val="20"/>
                <w:highlight w:val="green"/>
                <w:lang w:val="en-US" w:eastAsia="x-none"/>
              </w:rPr>
              <w:t>Agreements</w:t>
            </w:r>
            <w:r w:rsidRPr="0067027D">
              <w:rPr>
                <w:rFonts w:ascii="Times New Roman" w:hAnsi="Times New Roman" w:cs="Times New Roman"/>
                <w:b/>
                <w:sz w:val="20"/>
                <w:szCs w:val="20"/>
                <w:lang w:val="en-US" w:eastAsia="x-none"/>
              </w:rPr>
              <w:t>:</w:t>
            </w:r>
          </w:p>
          <w:p w14:paraId="2B9A7221" w14:textId="77777777" w:rsidR="00370A86" w:rsidRPr="00300F68" w:rsidRDefault="00370A86" w:rsidP="003773F3">
            <w:pPr>
              <w:pStyle w:val="3GPPAgreements"/>
              <w:numPr>
                <w:ilvl w:val="0"/>
                <w:numId w:val="3"/>
              </w:numPr>
              <w:tabs>
                <w:tab w:val="left" w:pos="598"/>
              </w:tabs>
              <w:ind w:left="598" w:hanging="238"/>
              <w:rPr>
                <w:sz w:val="20"/>
              </w:rPr>
            </w:pPr>
            <w:r w:rsidRPr="00300F68">
              <w:rPr>
                <w:sz w:val="20"/>
              </w:rPr>
              <w:t>Sensing procedure is defined as SCI decoding from other UEs and/or sidelink measurements</w:t>
            </w:r>
          </w:p>
          <w:p w14:paraId="5F1930CE" w14:textId="6CE9705D" w:rsidR="00370A86" w:rsidRPr="00300F68" w:rsidRDefault="00370A86" w:rsidP="00115988">
            <w:pPr>
              <w:pStyle w:val="3GPPAgreements"/>
              <w:numPr>
                <w:ilvl w:val="1"/>
                <w:numId w:val="3"/>
              </w:numPr>
              <w:tabs>
                <w:tab w:val="left" w:pos="1023"/>
              </w:tabs>
              <w:ind w:left="1023" w:hanging="283"/>
              <w:rPr>
                <w:sz w:val="20"/>
              </w:rPr>
            </w:pPr>
            <w:r w:rsidRPr="00300F68">
              <w:rPr>
                <w:sz w:val="20"/>
              </w:rPr>
              <w:t>FFS information extracted from SCI decoding</w:t>
            </w:r>
          </w:p>
          <w:p w14:paraId="6472405A" w14:textId="2AB17CEC" w:rsidR="00370A86" w:rsidRPr="00300F68" w:rsidRDefault="00370A86" w:rsidP="003773F3">
            <w:pPr>
              <w:pStyle w:val="3GPPAgreements"/>
              <w:numPr>
                <w:ilvl w:val="1"/>
                <w:numId w:val="3"/>
              </w:numPr>
              <w:tabs>
                <w:tab w:val="left" w:pos="1023"/>
              </w:tabs>
              <w:ind w:left="1023" w:hanging="283"/>
              <w:rPr>
                <w:sz w:val="20"/>
              </w:rPr>
            </w:pPr>
            <w:r w:rsidRPr="00300F68">
              <w:rPr>
                <w:sz w:val="20"/>
              </w:rPr>
              <w:t>FFS sidelink measurements used</w:t>
            </w:r>
          </w:p>
          <w:p w14:paraId="0E1B9DA8" w14:textId="0BEDE161" w:rsidR="00370A86" w:rsidRDefault="00370A86" w:rsidP="003773F3">
            <w:pPr>
              <w:pStyle w:val="3GPPAgreements"/>
              <w:numPr>
                <w:ilvl w:val="1"/>
                <w:numId w:val="3"/>
              </w:numPr>
              <w:tabs>
                <w:tab w:val="left" w:pos="1023"/>
              </w:tabs>
              <w:ind w:left="1023" w:hanging="283"/>
              <w:rPr>
                <w:sz w:val="20"/>
              </w:rPr>
            </w:pPr>
            <w:r w:rsidRPr="00300F68">
              <w:rPr>
                <w:sz w:val="20"/>
              </w:rPr>
              <w:t>FFS UE behavior and timescale of sensing procedure</w:t>
            </w:r>
          </w:p>
          <w:p w14:paraId="47E4B8B5" w14:textId="2143F376" w:rsidR="0017433D" w:rsidRPr="00300F68" w:rsidRDefault="00370A86" w:rsidP="000572DE">
            <w:pPr>
              <w:pStyle w:val="3GPPAgreements"/>
              <w:numPr>
                <w:ilvl w:val="1"/>
                <w:numId w:val="3"/>
              </w:numPr>
              <w:tabs>
                <w:tab w:val="left" w:pos="1023"/>
              </w:tabs>
              <w:ind w:left="1023" w:hanging="283"/>
              <w:rPr>
                <w:sz w:val="20"/>
              </w:rPr>
            </w:pPr>
            <w:r w:rsidRPr="00300F68">
              <w:rPr>
                <w:sz w:val="20"/>
              </w:rPr>
              <w:t>Note: It is up to further discussion whether SFCI is to be used in sensing procedure</w:t>
            </w:r>
          </w:p>
          <w:p w14:paraId="30F92F0E" w14:textId="77777777" w:rsidR="00370A86" w:rsidRPr="00300F68" w:rsidRDefault="00370A86" w:rsidP="003773F3">
            <w:pPr>
              <w:pStyle w:val="3GPPAgreements"/>
              <w:numPr>
                <w:ilvl w:val="1"/>
                <w:numId w:val="3"/>
              </w:numPr>
              <w:tabs>
                <w:tab w:val="left" w:pos="1023"/>
              </w:tabs>
              <w:ind w:left="1023" w:hanging="283"/>
              <w:rPr>
                <w:sz w:val="20"/>
              </w:rPr>
            </w:pPr>
            <w:r w:rsidRPr="00300F68">
              <w:rPr>
                <w:sz w:val="20"/>
              </w:rPr>
              <w:t>Note: Sensing procedure can be discussed in the context of other modes</w:t>
            </w:r>
          </w:p>
          <w:p w14:paraId="628EF789" w14:textId="77777777" w:rsidR="00370A86" w:rsidRPr="00300F68" w:rsidRDefault="00370A86" w:rsidP="003773F3">
            <w:pPr>
              <w:pStyle w:val="3GPPAgreements"/>
              <w:numPr>
                <w:ilvl w:val="0"/>
                <w:numId w:val="3"/>
              </w:numPr>
              <w:tabs>
                <w:tab w:val="left" w:pos="598"/>
              </w:tabs>
              <w:ind w:left="598" w:hanging="238"/>
              <w:rPr>
                <w:sz w:val="20"/>
              </w:rPr>
            </w:pPr>
            <w:r w:rsidRPr="00300F68">
              <w:rPr>
                <w:sz w:val="20"/>
              </w:rPr>
              <w:t>Resource (re)-selection procedure uses results of sensing procedure to determine resource(s) for sidelink transmission</w:t>
            </w:r>
          </w:p>
          <w:p w14:paraId="4B6E143F" w14:textId="73E9A2CC" w:rsidR="001A1EC1" w:rsidRPr="00115988" w:rsidRDefault="00370A86" w:rsidP="00115988">
            <w:pPr>
              <w:pStyle w:val="3GPPAgreements"/>
              <w:numPr>
                <w:ilvl w:val="1"/>
                <w:numId w:val="3"/>
              </w:numPr>
              <w:tabs>
                <w:tab w:val="left" w:pos="1023"/>
              </w:tabs>
              <w:ind w:left="1023" w:hanging="283"/>
              <w:rPr>
                <w:sz w:val="20"/>
              </w:rPr>
            </w:pPr>
            <w:r w:rsidRPr="00300F68">
              <w:rPr>
                <w:sz w:val="20"/>
              </w:rPr>
              <w:t>FFS timescale and conditions for resource selection or re-selection</w:t>
            </w:r>
          </w:p>
          <w:p w14:paraId="2783C1F3" w14:textId="77777777" w:rsidR="00370A86" w:rsidRPr="00300F68" w:rsidRDefault="00370A86" w:rsidP="003773F3">
            <w:pPr>
              <w:pStyle w:val="3GPPAgreements"/>
              <w:numPr>
                <w:ilvl w:val="1"/>
                <w:numId w:val="3"/>
              </w:numPr>
              <w:tabs>
                <w:tab w:val="left" w:pos="1023"/>
              </w:tabs>
              <w:ind w:left="1023" w:hanging="283"/>
              <w:rPr>
                <w:sz w:val="20"/>
              </w:rPr>
            </w:pPr>
            <w:r w:rsidRPr="00300F68">
              <w:rPr>
                <w:sz w:val="20"/>
              </w:rPr>
              <w:t>FFS resource selection / re-selection details for PSCCH and PSSCH transmissions</w:t>
            </w:r>
          </w:p>
          <w:p w14:paraId="20FE45B0" w14:textId="5AE15FA1" w:rsidR="00291762" w:rsidRPr="00300F68" w:rsidRDefault="00370A86" w:rsidP="00115988">
            <w:pPr>
              <w:pStyle w:val="3GPPAgreements"/>
              <w:numPr>
                <w:ilvl w:val="1"/>
                <w:numId w:val="3"/>
              </w:numPr>
              <w:tabs>
                <w:tab w:val="left" w:pos="1023"/>
              </w:tabs>
              <w:ind w:left="1023" w:hanging="283"/>
              <w:rPr>
                <w:sz w:val="20"/>
              </w:rPr>
            </w:pPr>
            <w:r w:rsidRPr="00300F68">
              <w:rPr>
                <w:sz w:val="20"/>
              </w:rPr>
              <w:t>FFS details for PSFCH (e.g. whether resource (re)-selection procedure based on sensing is used or there is a dependency/association b/w PSCCH/PSSCH and PSFCH resource)</w:t>
            </w:r>
          </w:p>
          <w:p w14:paraId="15F8F958" w14:textId="1CBEF040" w:rsidR="00370A86" w:rsidRPr="00300F68" w:rsidRDefault="00370A86" w:rsidP="003773F3">
            <w:pPr>
              <w:pStyle w:val="3GPPAgreements"/>
              <w:numPr>
                <w:ilvl w:val="1"/>
                <w:numId w:val="3"/>
              </w:numPr>
              <w:tabs>
                <w:tab w:val="left" w:pos="1023"/>
              </w:tabs>
              <w:ind w:left="1023" w:hanging="283"/>
              <w:rPr>
                <w:sz w:val="20"/>
              </w:rPr>
            </w:pPr>
            <w:r w:rsidRPr="00300F68">
              <w:rPr>
                <w:sz w:val="20"/>
              </w:rPr>
              <w:t>FFS impact of sidelink QoS attributes on resource selection / re-selection procedure</w:t>
            </w:r>
          </w:p>
          <w:p w14:paraId="0B824F62" w14:textId="77777777" w:rsidR="00370A86" w:rsidRPr="00300F68" w:rsidRDefault="00370A86" w:rsidP="003773F3">
            <w:pPr>
              <w:pStyle w:val="3GPPAgreements"/>
              <w:numPr>
                <w:ilvl w:val="0"/>
                <w:numId w:val="3"/>
              </w:numPr>
              <w:tabs>
                <w:tab w:val="left" w:pos="598"/>
              </w:tabs>
              <w:ind w:left="598" w:hanging="238"/>
              <w:rPr>
                <w:sz w:val="20"/>
              </w:rPr>
            </w:pPr>
            <w:r w:rsidRPr="00300F68">
              <w:rPr>
                <w:sz w:val="20"/>
              </w:rPr>
              <w:t>For Mode-2(a), the following schemes for resource selection are evaluated, including</w:t>
            </w:r>
          </w:p>
          <w:p w14:paraId="212C0EBD" w14:textId="77777777" w:rsidR="00370A86" w:rsidRPr="00300F68" w:rsidRDefault="00370A86" w:rsidP="003773F3">
            <w:pPr>
              <w:pStyle w:val="3GPPAgreements"/>
              <w:numPr>
                <w:ilvl w:val="1"/>
                <w:numId w:val="3"/>
              </w:numPr>
              <w:tabs>
                <w:tab w:val="left" w:pos="1023"/>
              </w:tabs>
              <w:ind w:left="1023" w:hanging="283"/>
              <w:rPr>
                <w:sz w:val="20"/>
              </w:rPr>
            </w:pPr>
            <w:r w:rsidRPr="00300F68">
              <w:rPr>
                <w:sz w:val="20"/>
              </w:rPr>
              <w:t xml:space="preserve">Semi-persistent scheme: resource(s) are selected for multiple transmissions of different TBs </w:t>
            </w:r>
          </w:p>
          <w:p w14:paraId="323E1B9D" w14:textId="77777777" w:rsidR="00370A86" w:rsidRPr="00300F68" w:rsidRDefault="00370A86" w:rsidP="003773F3">
            <w:pPr>
              <w:pStyle w:val="3GPPAgreements"/>
              <w:numPr>
                <w:ilvl w:val="1"/>
                <w:numId w:val="3"/>
              </w:numPr>
              <w:tabs>
                <w:tab w:val="left" w:pos="1023"/>
              </w:tabs>
              <w:ind w:left="1023" w:hanging="283"/>
              <w:rPr>
                <w:sz w:val="20"/>
              </w:rPr>
            </w:pPr>
            <w:r w:rsidRPr="00300F68">
              <w:rPr>
                <w:sz w:val="20"/>
              </w:rPr>
              <w:t>Dynamic scheme: resource(s) are selected for each TB transmission</w:t>
            </w:r>
          </w:p>
          <w:p w14:paraId="30856ACA" w14:textId="77777777" w:rsidR="00370A86" w:rsidRPr="00370A86" w:rsidRDefault="00370A86" w:rsidP="00370A86">
            <w:pPr>
              <w:pStyle w:val="3GPPAgreements"/>
              <w:numPr>
                <w:ilvl w:val="0"/>
                <w:numId w:val="0"/>
              </w:numPr>
              <w:ind w:left="284" w:hanging="284"/>
              <w:rPr>
                <w:b/>
                <w:sz w:val="20"/>
              </w:rPr>
            </w:pPr>
            <w:r w:rsidRPr="00370A86">
              <w:rPr>
                <w:b/>
                <w:sz w:val="20"/>
                <w:highlight w:val="green"/>
              </w:rPr>
              <w:t>Agreements</w:t>
            </w:r>
            <w:r w:rsidRPr="00370A86">
              <w:rPr>
                <w:b/>
                <w:sz w:val="20"/>
              </w:rPr>
              <w:t>:</w:t>
            </w:r>
          </w:p>
          <w:p w14:paraId="095E844E" w14:textId="77777777" w:rsidR="00370A86" w:rsidRPr="00C30805" w:rsidRDefault="00370A86" w:rsidP="003773F3">
            <w:pPr>
              <w:pStyle w:val="3GPPAgreements"/>
              <w:numPr>
                <w:ilvl w:val="0"/>
                <w:numId w:val="3"/>
              </w:numPr>
              <w:tabs>
                <w:tab w:val="left" w:pos="598"/>
              </w:tabs>
              <w:ind w:left="598" w:hanging="238"/>
              <w:rPr>
                <w:sz w:val="20"/>
              </w:rPr>
            </w:pPr>
            <w:r w:rsidRPr="00C30805">
              <w:rPr>
                <w:sz w:val="20"/>
              </w:rPr>
              <w:t>Mode-2(b) to be studied as a functionality that can be a part of Mode-2(a)(c)(d) operation, when one UE assists sidelink resource selection for other UE(s)</w:t>
            </w:r>
          </w:p>
          <w:p w14:paraId="0A064B4D" w14:textId="77777777" w:rsidR="00370A86" w:rsidRPr="00C30805" w:rsidRDefault="00370A86" w:rsidP="003773F3">
            <w:pPr>
              <w:pStyle w:val="3GPPAgreements"/>
              <w:numPr>
                <w:ilvl w:val="0"/>
                <w:numId w:val="3"/>
              </w:numPr>
              <w:tabs>
                <w:tab w:val="left" w:pos="598"/>
              </w:tabs>
              <w:ind w:left="598" w:hanging="238"/>
              <w:rPr>
                <w:sz w:val="20"/>
              </w:rPr>
            </w:pPr>
            <w:r w:rsidRPr="00C30805">
              <w:rPr>
                <w:sz w:val="20"/>
              </w:rPr>
              <w:t>Note: Mode-2(b) is not supported/studied as a standalone sidelink resource allocation mode</w:t>
            </w:r>
          </w:p>
          <w:p w14:paraId="3361983A" w14:textId="77777777" w:rsidR="0053468A" w:rsidRPr="0053468A" w:rsidRDefault="0053468A" w:rsidP="0053468A">
            <w:pPr>
              <w:pStyle w:val="3GPPAgreements"/>
              <w:numPr>
                <w:ilvl w:val="0"/>
                <w:numId w:val="0"/>
              </w:numPr>
              <w:ind w:left="284" w:hanging="284"/>
              <w:rPr>
                <w:b/>
                <w:sz w:val="20"/>
              </w:rPr>
            </w:pPr>
            <w:r w:rsidRPr="0053468A">
              <w:rPr>
                <w:b/>
                <w:sz w:val="20"/>
                <w:highlight w:val="green"/>
              </w:rPr>
              <w:t>Agreements</w:t>
            </w:r>
            <w:r w:rsidRPr="0053468A">
              <w:rPr>
                <w:b/>
                <w:sz w:val="20"/>
              </w:rPr>
              <w:t>:</w:t>
            </w:r>
          </w:p>
          <w:p w14:paraId="4219BF63" w14:textId="77777777" w:rsidR="0053468A" w:rsidRPr="00C30805" w:rsidRDefault="0053468A" w:rsidP="003773F3">
            <w:pPr>
              <w:pStyle w:val="3GPPAgreements"/>
              <w:numPr>
                <w:ilvl w:val="0"/>
                <w:numId w:val="3"/>
              </w:numPr>
              <w:tabs>
                <w:tab w:val="left" w:pos="598"/>
              </w:tabs>
              <w:ind w:left="598" w:hanging="238"/>
              <w:rPr>
                <w:sz w:val="20"/>
              </w:rPr>
            </w:pPr>
            <w:r w:rsidRPr="00C30805">
              <w:rPr>
                <w:sz w:val="20"/>
              </w:rPr>
              <w:t xml:space="preserve">For out of coverage operation, Mode-2(c) assumes (pre)-configuration of single or multiple sidelink transmission patterns (patterns are defined on each sidelink resource pool). </w:t>
            </w:r>
          </w:p>
          <w:p w14:paraId="70D01C64" w14:textId="77777777" w:rsidR="0053468A" w:rsidRPr="00C30805" w:rsidRDefault="0053468A" w:rsidP="003773F3">
            <w:pPr>
              <w:pStyle w:val="3GPPAgreements"/>
              <w:numPr>
                <w:ilvl w:val="0"/>
                <w:numId w:val="3"/>
              </w:numPr>
              <w:tabs>
                <w:tab w:val="left" w:pos="598"/>
              </w:tabs>
              <w:ind w:left="598" w:hanging="238"/>
              <w:rPr>
                <w:sz w:val="20"/>
              </w:rPr>
            </w:pPr>
            <w:r w:rsidRPr="00C30805">
              <w:rPr>
                <w:sz w:val="20"/>
              </w:rPr>
              <w:t>For in-coverage operation, Mode-2(c) assumes that gNB configuration indicates single or multiple sidelink transmission patterns (patterns are defined on each sidelink resource pool)</w:t>
            </w:r>
          </w:p>
          <w:p w14:paraId="7ADE29F3" w14:textId="77777777" w:rsidR="0053468A" w:rsidRPr="00C30805" w:rsidRDefault="0053468A" w:rsidP="003773F3">
            <w:pPr>
              <w:pStyle w:val="3GPPAgreements"/>
              <w:numPr>
                <w:ilvl w:val="0"/>
                <w:numId w:val="3"/>
              </w:numPr>
              <w:tabs>
                <w:tab w:val="left" w:pos="598"/>
              </w:tabs>
              <w:ind w:left="598" w:hanging="238"/>
              <w:rPr>
                <w:sz w:val="20"/>
              </w:rPr>
            </w:pPr>
            <w:r w:rsidRPr="00C30805">
              <w:rPr>
                <w:sz w:val="20"/>
              </w:rPr>
              <w:t>FFS pattern design in time and frequency for periodic and aperiodic traffic</w:t>
            </w:r>
          </w:p>
          <w:p w14:paraId="37FC58C6" w14:textId="77777777" w:rsidR="0053468A" w:rsidRPr="00C30805" w:rsidRDefault="0053468A" w:rsidP="003773F3">
            <w:pPr>
              <w:pStyle w:val="3GPPAgreements"/>
              <w:numPr>
                <w:ilvl w:val="0"/>
                <w:numId w:val="3"/>
              </w:numPr>
              <w:tabs>
                <w:tab w:val="left" w:pos="598"/>
              </w:tabs>
              <w:ind w:left="598" w:hanging="238"/>
              <w:rPr>
                <w:sz w:val="20"/>
              </w:rPr>
            </w:pPr>
            <w:r w:rsidRPr="00C30805">
              <w:rPr>
                <w:sz w:val="20"/>
              </w:rPr>
              <w:t>If single pattern is configured to transmitting UE there is no sensing procedure executed by UE</w:t>
            </w:r>
          </w:p>
          <w:p w14:paraId="66E66364" w14:textId="77777777" w:rsidR="0053468A" w:rsidRPr="00C30805" w:rsidRDefault="0053468A" w:rsidP="003773F3">
            <w:pPr>
              <w:pStyle w:val="3GPPAgreements"/>
              <w:numPr>
                <w:ilvl w:val="0"/>
                <w:numId w:val="3"/>
              </w:numPr>
              <w:tabs>
                <w:tab w:val="left" w:pos="598"/>
              </w:tabs>
              <w:ind w:left="598" w:hanging="238"/>
              <w:rPr>
                <w:sz w:val="20"/>
              </w:rPr>
            </w:pPr>
            <w:r w:rsidRPr="00C30805">
              <w:rPr>
                <w:sz w:val="20"/>
              </w:rPr>
              <w:t>If multiple patterns are configured to transmitting UE there is a possibility of sensing procedure executed by UE</w:t>
            </w:r>
          </w:p>
          <w:p w14:paraId="2F7FEDC3" w14:textId="77777777" w:rsidR="0053468A" w:rsidRPr="00C30805" w:rsidRDefault="0053468A" w:rsidP="003773F3">
            <w:pPr>
              <w:pStyle w:val="3GPPAgreements"/>
              <w:numPr>
                <w:ilvl w:val="0"/>
                <w:numId w:val="3"/>
              </w:numPr>
              <w:tabs>
                <w:tab w:val="left" w:pos="598"/>
              </w:tabs>
              <w:ind w:left="598" w:hanging="238"/>
              <w:rPr>
                <w:sz w:val="20"/>
              </w:rPr>
            </w:pPr>
            <w:r w:rsidRPr="00C30805">
              <w:rPr>
                <w:sz w:val="20"/>
              </w:rPr>
              <w:t>Pattern is defined as follows</w:t>
            </w:r>
          </w:p>
          <w:p w14:paraId="59D12409" w14:textId="77777777" w:rsidR="0053468A" w:rsidRPr="00C30805" w:rsidRDefault="0053468A" w:rsidP="003773F3">
            <w:pPr>
              <w:pStyle w:val="3GPPAgreements"/>
              <w:numPr>
                <w:ilvl w:val="1"/>
                <w:numId w:val="3"/>
              </w:numPr>
              <w:tabs>
                <w:tab w:val="left" w:pos="1023"/>
              </w:tabs>
              <w:ind w:left="1023" w:hanging="283"/>
              <w:rPr>
                <w:sz w:val="20"/>
              </w:rPr>
            </w:pPr>
            <w:r w:rsidRPr="00C30805">
              <w:rPr>
                <w:sz w:val="20"/>
              </w:rPr>
              <w:t>Size of the resource in time and frequency</w:t>
            </w:r>
          </w:p>
          <w:p w14:paraId="47605113" w14:textId="77777777" w:rsidR="0053468A" w:rsidRPr="00C30805" w:rsidRDefault="0053468A" w:rsidP="003773F3">
            <w:pPr>
              <w:pStyle w:val="3GPPAgreements"/>
              <w:numPr>
                <w:ilvl w:val="1"/>
                <w:numId w:val="3"/>
              </w:numPr>
              <w:tabs>
                <w:tab w:val="left" w:pos="1023"/>
              </w:tabs>
              <w:ind w:left="1023" w:hanging="283"/>
              <w:rPr>
                <w:sz w:val="20"/>
              </w:rPr>
            </w:pPr>
            <w:r w:rsidRPr="00C30805">
              <w:rPr>
                <w:sz w:val="20"/>
              </w:rPr>
              <w:t>Position(s) of the resource in time and frequency</w:t>
            </w:r>
          </w:p>
          <w:p w14:paraId="55131DA4" w14:textId="77777777" w:rsidR="0053468A" w:rsidRPr="00C30805" w:rsidRDefault="0053468A" w:rsidP="003773F3">
            <w:pPr>
              <w:pStyle w:val="3GPPAgreements"/>
              <w:numPr>
                <w:ilvl w:val="1"/>
                <w:numId w:val="3"/>
              </w:numPr>
              <w:tabs>
                <w:tab w:val="left" w:pos="1023"/>
              </w:tabs>
              <w:ind w:left="1023" w:hanging="283"/>
              <w:rPr>
                <w:sz w:val="20"/>
              </w:rPr>
            </w:pPr>
            <w:r w:rsidRPr="00C30805">
              <w:rPr>
                <w:sz w:val="20"/>
              </w:rPr>
              <w:t>Number of resources</w:t>
            </w:r>
          </w:p>
          <w:p w14:paraId="59651151" w14:textId="77777777" w:rsidR="0053468A" w:rsidRPr="00C30805" w:rsidRDefault="0053468A" w:rsidP="003773F3">
            <w:pPr>
              <w:pStyle w:val="3GPPAgreements"/>
              <w:numPr>
                <w:ilvl w:val="1"/>
                <w:numId w:val="1"/>
              </w:numPr>
              <w:rPr>
                <w:sz w:val="20"/>
              </w:rPr>
            </w:pPr>
            <w:r w:rsidRPr="00C30805">
              <w:rPr>
                <w:sz w:val="20"/>
              </w:rPr>
              <w:t>FFS pattern selection procedure by UE</w:t>
            </w:r>
          </w:p>
          <w:p w14:paraId="571BFFE4" w14:textId="77777777" w:rsidR="00370A86" w:rsidRPr="00370A86" w:rsidRDefault="00370A86" w:rsidP="00370A86">
            <w:pPr>
              <w:pStyle w:val="3GPPAgreements"/>
              <w:numPr>
                <w:ilvl w:val="0"/>
                <w:numId w:val="0"/>
              </w:numPr>
              <w:ind w:left="284" w:hanging="284"/>
              <w:rPr>
                <w:b/>
                <w:sz w:val="20"/>
              </w:rPr>
            </w:pPr>
            <w:r w:rsidRPr="00370A86">
              <w:rPr>
                <w:b/>
                <w:sz w:val="20"/>
                <w:highlight w:val="green"/>
              </w:rPr>
              <w:lastRenderedPageBreak/>
              <w:t>Agreements</w:t>
            </w:r>
            <w:r w:rsidRPr="00370A86">
              <w:rPr>
                <w:b/>
                <w:sz w:val="20"/>
              </w:rPr>
              <w:t>:</w:t>
            </w:r>
          </w:p>
          <w:p w14:paraId="40DC2C35" w14:textId="77777777" w:rsidR="00370A86" w:rsidRPr="00F73B5E" w:rsidRDefault="00370A86" w:rsidP="003773F3">
            <w:pPr>
              <w:pStyle w:val="3GPPAgreements"/>
              <w:numPr>
                <w:ilvl w:val="0"/>
                <w:numId w:val="3"/>
              </w:numPr>
              <w:tabs>
                <w:tab w:val="left" w:pos="598"/>
              </w:tabs>
              <w:ind w:left="598" w:hanging="238"/>
              <w:rPr>
                <w:sz w:val="20"/>
              </w:rPr>
            </w:pPr>
            <w:r w:rsidRPr="00F73B5E">
              <w:rPr>
                <w:sz w:val="20"/>
              </w:rPr>
              <w:t>For Mode-2(d) operation, further study the following potential radio-layer procedures including at least the following</w:t>
            </w:r>
          </w:p>
          <w:p w14:paraId="5998B363" w14:textId="77777777" w:rsidR="00370A86" w:rsidRPr="00F73B5E" w:rsidRDefault="00370A86" w:rsidP="003773F3">
            <w:pPr>
              <w:pStyle w:val="3GPPAgreements"/>
              <w:numPr>
                <w:ilvl w:val="1"/>
                <w:numId w:val="3"/>
              </w:numPr>
              <w:tabs>
                <w:tab w:val="left" w:pos="1023"/>
              </w:tabs>
              <w:ind w:left="1023" w:hanging="283"/>
              <w:rPr>
                <w:sz w:val="20"/>
              </w:rPr>
            </w:pPr>
            <w:r w:rsidRPr="00F73B5E">
              <w:rPr>
                <w:sz w:val="20"/>
              </w:rPr>
              <w:t>Procedures to become/serve as a scheduling UE for in-coverage and out-of-coverage scenarios</w:t>
            </w:r>
          </w:p>
          <w:p w14:paraId="5226B767" w14:textId="77777777" w:rsidR="00370A86" w:rsidRPr="00F73B5E" w:rsidRDefault="00370A86" w:rsidP="003773F3">
            <w:pPr>
              <w:pStyle w:val="3GPPAgreements"/>
              <w:numPr>
                <w:ilvl w:val="2"/>
                <w:numId w:val="1"/>
              </w:numPr>
              <w:ind w:left="1307"/>
              <w:rPr>
                <w:sz w:val="20"/>
              </w:rPr>
            </w:pPr>
            <w:r w:rsidRPr="00F73B5E">
              <w:rPr>
                <w:sz w:val="20"/>
              </w:rPr>
              <w:t>The following options are identified for further study:</w:t>
            </w:r>
          </w:p>
          <w:p w14:paraId="3256CD79" w14:textId="77777777" w:rsidR="00370A86" w:rsidRPr="00F73B5E" w:rsidRDefault="00370A86" w:rsidP="003773F3">
            <w:pPr>
              <w:pStyle w:val="3GPPAgreements"/>
              <w:numPr>
                <w:ilvl w:val="3"/>
                <w:numId w:val="1"/>
              </w:numPr>
              <w:ind w:left="1590"/>
              <w:rPr>
                <w:sz w:val="20"/>
              </w:rPr>
            </w:pPr>
            <w:r w:rsidRPr="00F73B5E">
              <w:rPr>
                <w:sz w:val="20"/>
              </w:rPr>
              <w:t>Scheduling UE is configured by gNB</w:t>
            </w:r>
          </w:p>
          <w:p w14:paraId="471579BE" w14:textId="77777777" w:rsidR="00370A86" w:rsidRPr="00F73B5E" w:rsidRDefault="00370A86" w:rsidP="003773F3">
            <w:pPr>
              <w:pStyle w:val="3GPPAgreements"/>
              <w:numPr>
                <w:ilvl w:val="3"/>
                <w:numId w:val="1"/>
              </w:numPr>
              <w:ind w:left="1590"/>
              <w:rPr>
                <w:sz w:val="20"/>
              </w:rPr>
            </w:pPr>
            <w:r w:rsidRPr="00F73B5E">
              <w:rPr>
                <w:sz w:val="20"/>
              </w:rPr>
              <w:t>Application layer or pre-configuration selects scheduling UE</w:t>
            </w:r>
          </w:p>
          <w:p w14:paraId="1DEC3F40" w14:textId="77777777" w:rsidR="00370A86" w:rsidRPr="00F73B5E" w:rsidRDefault="00370A86" w:rsidP="003773F3">
            <w:pPr>
              <w:pStyle w:val="3GPPAgreements"/>
              <w:numPr>
                <w:ilvl w:val="3"/>
                <w:numId w:val="1"/>
              </w:numPr>
              <w:ind w:left="1590"/>
              <w:rPr>
                <w:sz w:val="20"/>
              </w:rPr>
            </w:pPr>
            <w:r w:rsidRPr="00F73B5E">
              <w:rPr>
                <w:sz w:val="20"/>
              </w:rPr>
              <w:t>Receiver UE schedules transmissions of the transmitter UE during the session</w:t>
            </w:r>
          </w:p>
          <w:p w14:paraId="43BC1329" w14:textId="77777777" w:rsidR="00A41878" w:rsidRDefault="00370A86" w:rsidP="00A41878">
            <w:pPr>
              <w:pStyle w:val="3GPPAgreements"/>
              <w:numPr>
                <w:ilvl w:val="3"/>
                <w:numId w:val="1"/>
              </w:numPr>
              <w:ind w:left="1590"/>
              <w:rPr>
                <w:sz w:val="20"/>
              </w:rPr>
            </w:pPr>
            <w:r w:rsidRPr="00F73B5E">
              <w:rPr>
                <w:sz w:val="20"/>
              </w:rPr>
              <w:t>Scheduling UE is decided by multiple UEs including the one that is finally selected</w:t>
            </w:r>
          </w:p>
          <w:p w14:paraId="2AA890F8" w14:textId="29FC00EB" w:rsidR="00370A86" w:rsidRPr="00A41878" w:rsidRDefault="00370A86" w:rsidP="00A41878">
            <w:pPr>
              <w:pStyle w:val="3GPPAgreements"/>
              <w:numPr>
                <w:ilvl w:val="3"/>
                <w:numId w:val="1"/>
              </w:numPr>
              <w:ind w:left="1590"/>
              <w:rPr>
                <w:sz w:val="20"/>
              </w:rPr>
            </w:pPr>
            <w:r w:rsidRPr="00A41878">
              <w:rPr>
                <w:sz w:val="20"/>
              </w:rPr>
              <w:t>UE may autonomously decide to serve as a scheduling UE (self-nomination) / offer scheduling UE functions</w:t>
            </w:r>
          </w:p>
          <w:p w14:paraId="39C84B11" w14:textId="77777777" w:rsidR="00370A86" w:rsidRPr="00370A86" w:rsidRDefault="00370A86" w:rsidP="00370A86">
            <w:pPr>
              <w:pStyle w:val="3GPPAgreements"/>
              <w:numPr>
                <w:ilvl w:val="0"/>
                <w:numId w:val="0"/>
              </w:numPr>
              <w:ind w:left="284" w:hanging="284"/>
              <w:rPr>
                <w:b/>
                <w:sz w:val="20"/>
              </w:rPr>
            </w:pPr>
            <w:r w:rsidRPr="00370A86">
              <w:rPr>
                <w:b/>
                <w:sz w:val="20"/>
                <w:highlight w:val="green"/>
              </w:rPr>
              <w:t>Agreements</w:t>
            </w:r>
            <w:r w:rsidRPr="00370A86">
              <w:rPr>
                <w:b/>
                <w:sz w:val="20"/>
              </w:rPr>
              <w:t>:</w:t>
            </w:r>
          </w:p>
          <w:p w14:paraId="36E5CDFC" w14:textId="464622C1" w:rsidR="00370A86" w:rsidRDefault="00370A86" w:rsidP="003773F3">
            <w:pPr>
              <w:pStyle w:val="3GPPAgreements"/>
              <w:numPr>
                <w:ilvl w:val="0"/>
                <w:numId w:val="3"/>
              </w:numPr>
              <w:tabs>
                <w:tab w:val="left" w:pos="598"/>
              </w:tabs>
              <w:ind w:left="598" w:hanging="238"/>
              <w:rPr>
                <w:sz w:val="20"/>
              </w:rPr>
            </w:pPr>
            <w:r w:rsidRPr="00247793">
              <w:rPr>
                <w:sz w:val="20"/>
              </w:rPr>
              <w:t>Initialization of Mode-2(d) operation is FFS</w:t>
            </w:r>
          </w:p>
          <w:p w14:paraId="291C1065" w14:textId="77777777" w:rsidR="00370A86" w:rsidRPr="00247793" w:rsidRDefault="00370A86" w:rsidP="003773F3">
            <w:pPr>
              <w:pStyle w:val="3GPPAgreements"/>
              <w:numPr>
                <w:ilvl w:val="0"/>
                <w:numId w:val="3"/>
              </w:numPr>
              <w:tabs>
                <w:tab w:val="left" w:pos="598"/>
              </w:tabs>
              <w:ind w:left="598" w:hanging="238"/>
              <w:rPr>
                <w:sz w:val="20"/>
              </w:rPr>
            </w:pPr>
            <w:r w:rsidRPr="00247793">
              <w:rPr>
                <w:sz w:val="20"/>
              </w:rPr>
              <w:t>For Mode-2(d) operation, further study the following potential radio-layer procedures including at least the following</w:t>
            </w:r>
          </w:p>
          <w:p w14:paraId="34ADBB73" w14:textId="77777777" w:rsidR="00370A86" w:rsidRPr="00247793" w:rsidRDefault="00370A86" w:rsidP="003773F3">
            <w:pPr>
              <w:pStyle w:val="3GPPAgreements"/>
              <w:numPr>
                <w:ilvl w:val="1"/>
                <w:numId w:val="3"/>
              </w:numPr>
              <w:tabs>
                <w:tab w:val="left" w:pos="1023"/>
              </w:tabs>
              <w:ind w:left="1023" w:hanging="283"/>
              <w:rPr>
                <w:sz w:val="20"/>
              </w:rPr>
            </w:pPr>
            <w:r w:rsidRPr="00247793">
              <w:rPr>
                <w:sz w:val="20"/>
              </w:rPr>
              <w:t>Procedure to determine a set of sidelink resources a scheduling UE can use for scheduling of other UEs</w:t>
            </w:r>
          </w:p>
          <w:p w14:paraId="07FCEC91" w14:textId="77777777" w:rsidR="00370A86" w:rsidRPr="00247793" w:rsidRDefault="00370A86" w:rsidP="003773F3">
            <w:pPr>
              <w:pStyle w:val="3GPPAgreements"/>
              <w:numPr>
                <w:ilvl w:val="2"/>
                <w:numId w:val="1"/>
              </w:numPr>
              <w:ind w:left="1307"/>
              <w:rPr>
                <w:sz w:val="20"/>
              </w:rPr>
            </w:pPr>
            <w:r w:rsidRPr="00247793">
              <w:rPr>
                <w:sz w:val="20"/>
              </w:rPr>
              <w:t>The following options are identified:</w:t>
            </w:r>
          </w:p>
          <w:p w14:paraId="0D0C3C96" w14:textId="77777777" w:rsidR="00370A86" w:rsidRPr="00247793" w:rsidRDefault="00370A86" w:rsidP="003773F3">
            <w:pPr>
              <w:pStyle w:val="3GPPAgreements"/>
              <w:numPr>
                <w:ilvl w:val="3"/>
                <w:numId w:val="1"/>
              </w:numPr>
              <w:ind w:left="1590"/>
              <w:rPr>
                <w:sz w:val="20"/>
              </w:rPr>
            </w:pPr>
            <w:r w:rsidRPr="00247793">
              <w:rPr>
                <w:sz w:val="20"/>
              </w:rPr>
              <w:t xml:space="preserve"> Based on sensing procedure by scheduling UE</w:t>
            </w:r>
          </w:p>
          <w:p w14:paraId="297D0C07" w14:textId="77777777" w:rsidR="00370A86" w:rsidRPr="00247793" w:rsidRDefault="00370A86" w:rsidP="003773F3">
            <w:pPr>
              <w:pStyle w:val="3GPPAgreements"/>
              <w:numPr>
                <w:ilvl w:val="3"/>
                <w:numId w:val="1"/>
              </w:numPr>
              <w:ind w:left="1590"/>
              <w:rPr>
                <w:sz w:val="20"/>
              </w:rPr>
            </w:pPr>
            <w:r w:rsidRPr="00247793">
              <w:rPr>
                <w:sz w:val="20"/>
              </w:rPr>
              <w:t xml:space="preserve"> Configured by gNB if scheduling UE is in-coverage</w:t>
            </w:r>
          </w:p>
          <w:p w14:paraId="3D433199" w14:textId="77777777" w:rsidR="00370A86" w:rsidRPr="00247793" w:rsidRDefault="00370A86" w:rsidP="003773F3">
            <w:pPr>
              <w:pStyle w:val="3GPPAgreements"/>
              <w:numPr>
                <w:ilvl w:val="3"/>
                <w:numId w:val="1"/>
              </w:numPr>
              <w:ind w:left="1590"/>
              <w:rPr>
                <w:sz w:val="20"/>
              </w:rPr>
            </w:pPr>
            <w:r w:rsidRPr="00247793">
              <w:rPr>
                <w:sz w:val="20"/>
              </w:rPr>
              <w:t xml:space="preserve"> Pre-configured if scheduling UE is out of coverage</w:t>
            </w:r>
          </w:p>
          <w:p w14:paraId="55D2983E" w14:textId="59F4EBB8" w:rsidR="00370A86" w:rsidRDefault="00370A86" w:rsidP="003773F3">
            <w:pPr>
              <w:pStyle w:val="3GPPAgreements"/>
              <w:numPr>
                <w:ilvl w:val="3"/>
                <w:numId w:val="1"/>
              </w:numPr>
              <w:ind w:left="1590"/>
              <w:rPr>
                <w:sz w:val="20"/>
              </w:rPr>
            </w:pPr>
            <w:r w:rsidRPr="00247793">
              <w:rPr>
                <w:sz w:val="20"/>
              </w:rPr>
              <w:t>Transmitting UE provides information about sidelink resources to scheduling UE</w:t>
            </w:r>
          </w:p>
          <w:p w14:paraId="0B275E50" w14:textId="2C12CDB2" w:rsidR="00370A86" w:rsidRDefault="00370A86" w:rsidP="003773F3">
            <w:pPr>
              <w:pStyle w:val="3GPPAgreements"/>
              <w:numPr>
                <w:ilvl w:val="1"/>
                <w:numId w:val="3"/>
              </w:numPr>
              <w:tabs>
                <w:tab w:val="left" w:pos="1023"/>
              </w:tabs>
              <w:ind w:left="1023" w:hanging="283"/>
              <w:rPr>
                <w:sz w:val="20"/>
              </w:rPr>
            </w:pPr>
            <w:r w:rsidRPr="00247793">
              <w:rPr>
                <w:sz w:val="20"/>
              </w:rPr>
              <w:t xml:space="preserve">FFS behavior/algorithm of scheduling UE </w:t>
            </w:r>
          </w:p>
          <w:p w14:paraId="0059EA19" w14:textId="77777777" w:rsidR="00370A86" w:rsidRPr="00247793" w:rsidRDefault="00370A86" w:rsidP="003773F3">
            <w:pPr>
              <w:pStyle w:val="3GPPAgreements"/>
              <w:numPr>
                <w:ilvl w:val="1"/>
                <w:numId w:val="3"/>
              </w:numPr>
              <w:tabs>
                <w:tab w:val="left" w:pos="1023"/>
              </w:tabs>
              <w:ind w:left="1023" w:hanging="283"/>
              <w:rPr>
                <w:sz w:val="20"/>
              </w:rPr>
            </w:pPr>
            <w:r w:rsidRPr="00247793">
              <w:rPr>
                <w:sz w:val="20"/>
              </w:rPr>
              <w:t>Behavior of scheduling UE to signal scheduling decisions for transmission/reception of other UEs</w:t>
            </w:r>
          </w:p>
          <w:p w14:paraId="14767C0E" w14:textId="77777777" w:rsidR="00370A86" w:rsidRPr="00247793" w:rsidRDefault="00370A86" w:rsidP="003773F3">
            <w:pPr>
              <w:pStyle w:val="3GPPAgreements"/>
              <w:numPr>
                <w:ilvl w:val="2"/>
                <w:numId w:val="1"/>
              </w:numPr>
              <w:ind w:left="1307"/>
              <w:rPr>
                <w:sz w:val="20"/>
              </w:rPr>
            </w:pPr>
            <w:r w:rsidRPr="00247793">
              <w:rPr>
                <w:sz w:val="20"/>
              </w:rPr>
              <w:t>The following options are identified:</w:t>
            </w:r>
          </w:p>
          <w:p w14:paraId="2081D6B1" w14:textId="77777777" w:rsidR="00370A86" w:rsidRPr="00247793" w:rsidRDefault="00370A86" w:rsidP="003773F3">
            <w:pPr>
              <w:pStyle w:val="3GPPAgreements"/>
              <w:numPr>
                <w:ilvl w:val="3"/>
                <w:numId w:val="1"/>
              </w:numPr>
              <w:ind w:left="1590"/>
              <w:rPr>
                <w:sz w:val="20"/>
              </w:rPr>
            </w:pPr>
            <w:r w:rsidRPr="00247793">
              <w:rPr>
                <w:sz w:val="20"/>
              </w:rPr>
              <w:t>Physical layer signaling</w:t>
            </w:r>
          </w:p>
          <w:p w14:paraId="30160F96" w14:textId="77777777" w:rsidR="00370A86" w:rsidRPr="00247793" w:rsidRDefault="00370A86" w:rsidP="003773F3">
            <w:pPr>
              <w:pStyle w:val="3GPPAgreements"/>
              <w:numPr>
                <w:ilvl w:val="3"/>
                <w:numId w:val="1"/>
              </w:numPr>
              <w:ind w:left="1590"/>
              <w:rPr>
                <w:sz w:val="20"/>
              </w:rPr>
            </w:pPr>
            <w:r w:rsidRPr="00247793">
              <w:rPr>
                <w:sz w:val="20"/>
              </w:rPr>
              <w:t>Higher layer signaling</w:t>
            </w:r>
          </w:p>
          <w:p w14:paraId="5960BDE4" w14:textId="77777777" w:rsidR="00370A86" w:rsidRPr="002B029B" w:rsidRDefault="00370A86" w:rsidP="003773F3">
            <w:pPr>
              <w:pStyle w:val="3GPPAgreements"/>
              <w:numPr>
                <w:ilvl w:val="1"/>
                <w:numId w:val="3"/>
              </w:numPr>
              <w:tabs>
                <w:tab w:val="left" w:pos="1023"/>
              </w:tabs>
              <w:ind w:left="1023" w:hanging="283"/>
              <w:rPr>
                <w:sz w:val="20"/>
              </w:rPr>
            </w:pPr>
            <w:r w:rsidRPr="002B029B">
              <w:rPr>
                <w:sz w:val="20"/>
              </w:rPr>
              <w:t>UE behavior to (re)-select scheduling UE(s)</w:t>
            </w:r>
          </w:p>
          <w:p w14:paraId="6F61A9D8" w14:textId="77777777" w:rsidR="00370A86" w:rsidRPr="002B029B" w:rsidRDefault="00370A86" w:rsidP="003773F3">
            <w:pPr>
              <w:pStyle w:val="3GPPAgreements"/>
              <w:numPr>
                <w:ilvl w:val="1"/>
                <w:numId w:val="3"/>
              </w:numPr>
              <w:tabs>
                <w:tab w:val="left" w:pos="1023"/>
              </w:tabs>
              <w:ind w:left="1023" w:hanging="283"/>
              <w:rPr>
                <w:sz w:val="20"/>
              </w:rPr>
            </w:pPr>
            <w:r w:rsidRPr="002B029B">
              <w:rPr>
                <w:sz w:val="20"/>
              </w:rPr>
              <w:t>UE behavior to associate to scheduling UE(s)</w:t>
            </w:r>
          </w:p>
          <w:p w14:paraId="10BDB164" w14:textId="77777777" w:rsidR="00370A86" w:rsidRPr="002B029B" w:rsidRDefault="00370A86" w:rsidP="003773F3">
            <w:pPr>
              <w:pStyle w:val="3GPPAgreements"/>
              <w:numPr>
                <w:ilvl w:val="1"/>
                <w:numId w:val="3"/>
              </w:numPr>
              <w:tabs>
                <w:tab w:val="left" w:pos="1023"/>
              </w:tabs>
              <w:ind w:left="1023" w:hanging="283"/>
              <w:rPr>
                <w:sz w:val="20"/>
              </w:rPr>
            </w:pPr>
            <w:r w:rsidRPr="002B029B">
              <w:rPr>
                <w:sz w:val="20"/>
              </w:rPr>
              <w:t>UE behavior when scheduling UE stop scheduling</w:t>
            </w:r>
          </w:p>
          <w:p w14:paraId="11187EAA" w14:textId="02855E7B" w:rsidR="001F5F06" w:rsidRPr="002B029B" w:rsidRDefault="00370A86" w:rsidP="002B029B">
            <w:pPr>
              <w:pStyle w:val="3GPPAgreements"/>
              <w:numPr>
                <w:ilvl w:val="1"/>
                <w:numId w:val="3"/>
              </w:numPr>
              <w:tabs>
                <w:tab w:val="left" w:pos="1023"/>
              </w:tabs>
              <w:ind w:left="1023" w:hanging="283"/>
              <w:rPr>
                <w:sz w:val="20"/>
              </w:rPr>
            </w:pPr>
            <w:r w:rsidRPr="00247793">
              <w:rPr>
                <w:sz w:val="20"/>
              </w:rPr>
              <w:t>Resource management to address collision/interference and half-duplex issues b/w UEs scheduled by different scheduling UEs</w:t>
            </w:r>
          </w:p>
          <w:p w14:paraId="52831D78" w14:textId="77777777" w:rsidR="00370A86" w:rsidRPr="002B029B" w:rsidRDefault="00370A86" w:rsidP="003773F3">
            <w:pPr>
              <w:pStyle w:val="3GPPAgreements"/>
              <w:numPr>
                <w:ilvl w:val="1"/>
                <w:numId w:val="3"/>
              </w:numPr>
              <w:tabs>
                <w:tab w:val="left" w:pos="1023"/>
              </w:tabs>
              <w:ind w:left="1023" w:hanging="283"/>
              <w:rPr>
                <w:sz w:val="20"/>
              </w:rPr>
            </w:pPr>
            <w:r w:rsidRPr="002B029B">
              <w:rPr>
                <w:sz w:val="20"/>
              </w:rPr>
              <w:t>Relationship between scheduling UE and UE groups from upper layer perspective</w:t>
            </w:r>
          </w:p>
          <w:p w14:paraId="0B0E6661" w14:textId="77777777" w:rsidR="00370A86" w:rsidRPr="002B029B" w:rsidRDefault="00370A86" w:rsidP="003773F3">
            <w:pPr>
              <w:pStyle w:val="3GPPAgreements"/>
              <w:numPr>
                <w:ilvl w:val="2"/>
                <w:numId w:val="1"/>
              </w:numPr>
              <w:ind w:left="1307"/>
              <w:rPr>
                <w:sz w:val="20"/>
              </w:rPr>
            </w:pPr>
            <w:r w:rsidRPr="002B029B">
              <w:rPr>
                <w:sz w:val="20"/>
              </w:rPr>
              <w:t>Whether UEs from the same upper layer group are served by the same scheduling UE</w:t>
            </w:r>
          </w:p>
          <w:p w14:paraId="427A4C4A" w14:textId="77777777" w:rsidR="00370A86" w:rsidRPr="002B029B" w:rsidRDefault="00370A86" w:rsidP="003773F3">
            <w:pPr>
              <w:pStyle w:val="3GPPAgreements"/>
              <w:numPr>
                <w:ilvl w:val="1"/>
                <w:numId w:val="3"/>
              </w:numPr>
              <w:tabs>
                <w:tab w:val="left" w:pos="1023"/>
              </w:tabs>
              <w:ind w:left="1023" w:hanging="283"/>
              <w:rPr>
                <w:sz w:val="20"/>
              </w:rPr>
            </w:pPr>
            <w:r w:rsidRPr="002B029B">
              <w:rPr>
                <w:sz w:val="20"/>
              </w:rPr>
              <w:t>Resources used for communication before UE is associated with a scheduling UE</w:t>
            </w:r>
          </w:p>
          <w:p w14:paraId="29B44069" w14:textId="692F637C" w:rsidR="0067027D" w:rsidRPr="00370A86" w:rsidRDefault="00370A86" w:rsidP="003773F3">
            <w:pPr>
              <w:pStyle w:val="3GPPAgreements"/>
              <w:numPr>
                <w:ilvl w:val="1"/>
                <w:numId w:val="3"/>
              </w:numPr>
              <w:tabs>
                <w:tab w:val="left" w:pos="1023"/>
              </w:tabs>
              <w:ind w:left="1023" w:hanging="283"/>
              <w:rPr>
                <w:sz w:val="20"/>
              </w:rPr>
            </w:pPr>
            <w:r w:rsidRPr="002B029B">
              <w:rPr>
                <w:sz w:val="20"/>
              </w:rPr>
              <w:t>Procedures to switch between Mode-2(d) from/to other sub</w:t>
            </w:r>
            <w:r w:rsidR="0053468A" w:rsidRPr="002B029B">
              <w:rPr>
                <w:sz w:val="20"/>
              </w:rPr>
              <w:t>-</w:t>
            </w:r>
            <w:r w:rsidRPr="002B029B">
              <w:rPr>
                <w:sz w:val="20"/>
              </w:rPr>
              <w:t>modes</w:t>
            </w:r>
          </w:p>
        </w:tc>
      </w:tr>
    </w:tbl>
    <w:p w14:paraId="3FCD2C05" w14:textId="77777777" w:rsidR="00A56420" w:rsidRPr="00F43AB1" w:rsidRDefault="00A56420" w:rsidP="00A56420">
      <w:pPr>
        <w:pStyle w:val="BodyText"/>
        <w:rPr>
          <w:color w:val="auto"/>
        </w:rPr>
      </w:pPr>
    </w:p>
    <w:p w14:paraId="47AC7A64" w14:textId="36A7E341" w:rsidR="00784838" w:rsidRDefault="00A56420" w:rsidP="00CE4EF4">
      <w:pPr>
        <w:pStyle w:val="BodyText"/>
        <w:rPr>
          <w:color w:val="auto"/>
        </w:rPr>
      </w:pPr>
      <w:r w:rsidRPr="00F43AB1">
        <w:rPr>
          <w:color w:val="auto"/>
        </w:rPr>
        <w:t xml:space="preserve">In this contribution, we </w:t>
      </w:r>
      <w:r w:rsidR="007071F5">
        <w:rPr>
          <w:color w:val="auto"/>
        </w:rPr>
        <w:t xml:space="preserve">focus </w:t>
      </w:r>
      <w:r w:rsidR="006D45FE">
        <w:rPr>
          <w:color w:val="auto"/>
        </w:rPr>
        <w:t xml:space="preserve">on </w:t>
      </w:r>
      <w:r w:rsidR="00615CA2">
        <w:rPr>
          <w:color w:val="auto"/>
        </w:rPr>
        <w:t>sub-</w:t>
      </w:r>
      <w:r w:rsidR="007071F5">
        <w:rPr>
          <w:color w:val="auto"/>
        </w:rPr>
        <w:t>mode</w:t>
      </w:r>
      <w:r w:rsidR="00615CA2">
        <w:rPr>
          <w:color w:val="auto"/>
        </w:rPr>
        <w:t>s</w:t>
      </w:r>
      <w:r w:rsidR="007071F5">
        <w:rPr>
          <w:color w:val="auto"/>
        </w:rPr>
        <w:t xml:space="preserve"> 2</w:t>
      </w:r>
      <w:r w:rsidR="00615CA2">
        <w:rPr>
          <w:color w:val="auto"/>
        </w:rPr>
        <w:t>(a)/(d)</w:t>
      </w:r>
      <w:r w:rsidR="007071F5">
        <w:rPr>
          <w:color w:val="auto"/>
        </w:rPr>
        <w:t xml:space="preserve"> operation</w:t>
      </w:r>
      <w:r w:rsidR="00CB5A69">
        <w:rPr>
          <w:color w:val="auto"/>
        </w:rPr>
        <w:t>s only</w:t>
      </w:r>
      <w:r w:rsidR="007071F5">
        <w:rPr>
          <w:color w:val="auto"/>
        </w:rPr>
        <w:t xml:space="preserve"> and discuss about </w:t>
      </w:r>
      <w:r w:rsidR="006D45FE">
        <w:rPr>
          <w:color w:val="auto"/>
        </w:rPr>
        <w:t xml:space="preserve">related </w:t>
      </w:r>
      <w:r w:rsidR="007071F5">
        <w:rPr>
          <w:color w:val="auto"/>
        </w:rPr>
        <w:t xml:space="preserve">aspects </w:t>
      </w:r>
      <w:r w:rsidR="00CB5A69">
        <w:rPr>
          <w:color w:val="auto"/>
        </w:rPr>
        <w:t>and possible enhancement from the LTE-V2X mode 4 operation</w:t>
      </w:r>
      <w:r w:rsidR="007071F5">
        <w:rPr>
          <w:color w:val="auto"/>
        </w:rPr>
        <w:t>.</w:t>
      </w:r>
      <w:r w:rsidR="00CB5A69">
        <w:rPr>
          <w:color w:val="auto"/>
        </w:rPr>
        <w:t xml:space="preserve"> In addition, we also discuss about the need to support mixed-mode operation in NR-V2X.</w:t>
      </w:r>
    </w:p>
    <w:p w14:paraId="7A5370C9" w14:textId="610A778B" w:rsidR="00B04603" w:rsidRPr="00BC0557" w:rsidRDefault="00B04603" w:rsidP="00BC0557"/>
    <w:p w14:paraId="2DDFB004" w14:textId="77777777" w:rsidR="00BC0557" w:rsidRPr="00BC0557" w:rsidRDefault="00BC0557" w:rsidP="00B37A8A">
      <w:pPr>
        <w:spacing w:after="120"/>
        <w:rPr>
          <w:b/>
          <w:sz w:val="22"/>
        </w:rPr>
      </w:pPr>
      <w:r w:rsidRPr="00BC0557">
        <w:rPr>
          <w:b/>
          <w:sz w:val="22"/>
        </w:rPr>
        <w:t>2. Discussion</w:t>
      </w:r>
    </w:p>
    <w:p w14:paraId="797043F8" w14:textId="60E9A874" w:rsidR="00BC0557" w:rsidRPr="00AB4FF8" w:rsidRDefault="00AB4FF8" w:rsidP="00B37A8A">
      <w:pPr>
        <w:spacing w:after="120"/>
        <w:rPr>
          <w:b/>
          <w:sz w:val="22"/>
        </w:rPr>
      </w:pPr>
      <w:r w:rsidRPr="00AB4FF8">
        <w:rPr>
          <w:b/>
          <w:sz w:val="22"/>
        </w:rPr>
        <w:t xml:space="preserve">2.1 </w:t>
      </w:r>
      <w:r w:rsidR="001F4DA3">
        <w:rPr>
          <w:b/>
          <w:sz w:val="22"/>
        </w:rPr>
        <w:t>Sub-m</w:t>
      </w:r>
      <w:r w:rsidR="0011146C">
        <w:rPr>
          <w:b/>
          <w:sz w:val="22"/>
        </w:rPr>
        <w:t>ode 2(</w:t>
      </w:r>
      <w:r w:rsidR="008A04CD" w:rsidRPr="00AB4FF8">
        <w:rPr>
          <w:b/>
          <w:sz w:val="22"/>
        </w:rPr>
        <w:t>a) UE autonomously select sidelink resource for transmission</w:t>
      </w:r>
    </w:p>
    <w:p w14:paraId="536052EB" w14:textId="61212051" w:rsidR="00AB4FF8" w:rsidRPr="00650A7C" w:rsidRDefault="00AB4FF8" w:rsidP="005B52F3">
      <w:pPr>
        <w:spacing w:before="240" w:after="120"/>
        <w:rPr>
          <w:b/>
          <w:i/>
          <w:u w:val="single"/>
        </w:rPr>
      </w:pPr>
      <w:r w:rsidRPr="00650A7C">
        <w:rPr>
          <w:b/>
          <w:i/>
          <w:u w:val="single"/>
        </w:rPr>
        <w:t>Sensing + SPS for periodic traffic</w:t>
      </w:r>
    </w:p>
    <w:p w14:paraId="59DE4688" w14:textId="1CBA0B5D" w:rsidR="0099441A" w:rsidRPr="009927AB" w:rsidRDefault="008D4AD9" w:rsidP="008D4AD9">
      <w:pPr>
        <w:spacing w:after="120"/>
        <w:rPr>
          <w:color w:val="000000" w:themeColor="text1"/>
        </w:rPr>
      </w:pPr>
      <w:r w:rsidRPr="009927AB">
        <w:rPr>
          <w:color w:val="000000" w:themeColor="text1"/>
        </w:rPr>
        <w:t xml:space="preserve">Under </w:t>
      </w:r>
      <w:r w:rsidR="00CB5A69" w:rsidRPr="009927AB">
        <w:rPr>
          <w:color w:val="000000" w:themeColor="text1"/>
        </w:rPr>
        <w:t>sub-</w:t>
      </w:r>
      <w:r w:rsidR="0099441A" w:rsidRPr="009927AB">
        <w:rPr>
          <w:color w:val="000000" w:themeColor="text1"/>
        </w:rPr>
        <w:t>m</w:t>
      </w:r>
      <w:r w:rsidRPr="009927AB">
        <w:rPr>
          <w:color w:val="000000" w:themeColor="text1"/>
        </w:rPr>
        <w:t>ode 2</w:t>
      </w:r>
      <w:r w:rsidR="00CB5A69" w:rsidRPr="009927AB">
        <w:rPr>
          <w:color w:val="000000" w:themeColor="text1"/>
        </w:rPr>
        <w:t>(</w:t>
      </w:r>
      <w:r w:rsidRPr="009927AB">
        <w:rPr>
          <w:color w:val="000000" w:themeColor="text1"/>
        </w:rPr>
        <w:t>a</w:t>
      </w:r>
      <w:r w:rsidR="002021F7" w:rsidRPr="009927AB">
        <w:rPr>
          <w:color w:val="000000" w:themeColor="text1"/>
        </w:rPr>
        <w:t>)</w:t>
      </w:r>
      <w:r w:rsidRPr="009927AB">
        <w:rPr>
          <w:color w:val="000000" w:themeColor="text1"/>
        </w:rPr>
        <w:t xml:space="preserve"> for UE autonomous select</w:t>
      </w:r>
      <w:r w:rsidR="001D635F" w:rsidRPr="009927AB">
        <w:rPr>
          <w:color w:val="000000" w:themeColor="text1"/>
        </w:rPr>
        <w:t>ion of</w:t>
      </w:r>
      <w:r w:rsidRPr="009927AB">
        <w:rPr>
          <w:color w:val="000000" w:themeColor="text1"/>
        </w:rPr>
        <w:t xml:space="preserve"> SL resource for transmission, </w:t>
      </w:r>
      <w:bookmarkStart w:id="2" w:name="_Hlk525747375"/>
      <w:r w:rsidRPr="009927AB">
        <w:rPr>
          <w:color w:val="000000" w:themeColor="text1"/>
        </w:rPr>
        <w:t xml:space="preserve">the same basic working principle </w:t>
      </w:r>
      <w:r w:rsidR="005200E3">
        <w:rPr>
          <w:color w:val="000000" w:themeColor="text1"/>
        </w:rPr>
        <w:t>as</w:t>
      </w:r>
      <w:r w:rsidR="0099441A" w:rsidRPr="009927AB">
        <w:rPr>
          <w:color w:val="000000" w:themeColor="text1"/>
        </w:rPr>
        <w:t xml:space="preserve"> LTE-V2X mode 4, where a UE first perform </w:t>
      </w:r>
      <w:r w:rsidRPr="009927AB">
        <w:rPr>
          <w:color w:val="000000" w:themeColor="text1"/>
        </w:rPr>
        <w:t xml:space="preserve">sensing </w:t>
      </w:r>
      <w:r w:rsidR="0099441A" w:rsidRPr="009927AB">
        <w:rPr>
          <w:color w:val="000000" w:themeColor="text1"/>
        </w:rPr>
        <w:t xml:space="preserve">before resource selection and reservation in a SPS manner, would seem still appropriate at least </w:t>
      </w:r>
      <w:r w:rsidR="001D635F" w:rsidRPr="009927AB">
        <w:rPr>
          <w:color w:val="000000" w:themeColor="text1"/>
        </w:rPr>
        <w:t xml:space="preserve">for </w:t>
      </w:r>
      <w:r w:rsidR="0099441A" w:rsidRPr="009927AB">
        <w:rPr>
          <w:color w:val="000000" w:themeColor="text1"/>
        </w:rPr>
        <w:t>periodic traffic transmissions in NR-V2X</w:t>
      </w:r>
      <w:bookmarkEnd w:id="2"/>
      <w:r w:rsidR="0099441A" w:rsidRPr="009927AB">
        <w:rPr>
          <w:color w:val="000000" w:themeColor="text1"/>
        </w:rPr>
        <w:t xml:space="preserve"> </w:t>
      </w:r>
      <w:r w:rsidR="0006702A" w:rsidRPr="009927AB">
        <w:rPr>
          <w:color w:val="000000" w:themeColor="text1"/>
        </w:rPr>
        <w:t>since</w:t>
      </w:r>
      <w:r w:rsidR="0099441A" w:rsidRPr="009927AB">
        <w:rPr>
          <w:color w:val="000000" w:themeColor="text1"/>
        </w:rPr>
        <w:t xml:space="preserve"> the traffic </w:t>
      </w:r>
      <w:r w:rsidR="00E876E6" w:rsidRPr="009927AB">
        <w:rPr>
          <w:color w:val="000000" w:themeColor="text1"/>
        </w:rPr>
        <w:t xml:space="preserve">pattern </w:t>
      </w:r>
      <w:r w:rsidR="0099441A" w:rsidRPr="009927AB">
        <w:rPr>
          <w:color w:val="000000" w:themeColor="text1"/>
        </w:rPr>
        <w:t xml:space="preserve">is </w:t>
      </w:r>
      <w:r w:rsidR="00E876E6" w:rsidRPr="009927AB">
        <w:rPr>
          <w:color w:val="000000" w:themeColor="text1"/>
        </w:rPr>
        <w:t xml:space="preserve">very predictable and the reservation can be easily understood by other sensing UEs to avoid/minimize Tx collisions. However, in the LTE-V2X </w:t>
      </w:r>
      <w:r w:rsidR="00E876E6" w:rsidRPr="009927AB">
        <w:rPr>
          <w:color w:val="000000" w:themeColor="text1"/>
        </w:rPr>
        <w:lastRenderedPageBreak/>
        <w:t xml:space="preserve">mode 4 resource selection/exclusion procedure, it adopted </w:t>
      </w:r>
      <w:r w:rsidR="00204878" w:rsidRPr="009927AB">
        <w:rPr>
          <w:color w:val="000000" w:themeColor="text1"/>
        </w:rPr>
        <w:t xml:space="preserve">a </w:t>
      </w:r>
      <w:r w:rsidR="00E876E6" w:rsidRPr="009927AB">
        <w:rPr>
          <w:color w:val="000000" w:themeColor="text1"/>
        </w:rPr>
        <w:t>hard resource selection/exclusion criteri</w:t>
      </w:r>
      <w:r w:rsidR="00204878" w:rsidRPr="009927AB">
        <w:rPr>
          <w:color w:val="000000" w:themeColor="text1"/>
        </w:rPr>
        <w:t>on</w:t>
      </w:r>
      <w:r w:rsidR="00E876E6" w:rsidRPr="009927AB">
        <w:rPr>
          <w:color w:val="000000" w:themeColor="text1"/>
        </w:rPr>
        <w:t xml:space="preserve"> where a SL resource must be excluded from selection if it has been already reserved and the corresponding PSSCH-RSRP measurement result is higher than a threshold. </w:t>
      </w:r>
      <w:r w:rsidR="0006702A" w:rsidRPr="009927AB">
        <w:rPr>
          <w:color w:val="000000" w:themeColor="text1"/>
        </w:rPr>
        <w:t xml:space="preserve">As such, some candidate SL resources </w:t>
      </w:r>
      <w:r w:rsidR="001D635F" w:rsidRPr="009927AB">
        <w:rPr>
          <w:color w:val="000000" w:themeColor="text1"/>
        </w:rPr>
        <w:t xml:space="preserve">or a set of resources </w:t>
      </w:r>
      <w:r w:rsidR="0006702A" w:rsidRPr="009927AB">
        <w:rPr>
          <w:color w:val="000000" w:themeColor="text1"/>
        </w:rPr>
        <w:t xml:space="preserve">could not be selected </w:t>
      </w:r>
      <w:r w:rsidR="0001441B" w:rsidRPr="009927AB">
        <w:rPr>
          <w:color w:val="000000" w:themeColor="text1"/>
        </w:rPr>
        <w:t xml:space="preserve">by the Tx-UE </w:t>
      </w:r>
      <w:r w:rsidR="0006702A" w:rsidRPr="009927AB">
        <w:rPr>
          <w:color w:val="000000" w:themeColor="text1"/>
        </w:rPr>
        <w:t xml:space="preserve">due to only a single or just a few resources </w:t>
      </w:r>
      <w:r w:rsidR="002C34CD" w:rsidRPr="009927AB">
        <w:rPr>
          <w:color w:val="000000" w:themeColor="text1"/>
        </w:rPr>
        <w:t>down the line</w:t>
      </w:r>
      <w:r w:rsidR="001D635F" w:rsidRPr="009927AB">
        <w:rPr>
          <w:color w:val="000000" w:themeColor="text1"/>
        </w:rPr>
        <w:t xml:space="preserve"> (in the future) </w:t>
      </w:r>
      <w:r w:rsidR="002C34CD" w:rsidRPr="009927AB">
        <w:rPr>
          <w:color w:val="000000" w:themeColor="text1"/>
        </w:rPr>
        <w:t>that are</w:t>
      </w:r>
      <w:r w:rsidR="0006702A" w:rsidRPr="009927AB">
        <w:rPr>
          <w:color w:val="000000" w:themeColor="text1"/>
        </w:rPr>
        <w:t xml:space="preserve"> </w:t>
      </w:r>
      <w:r w:rsidR="001D635F" w:rsidRPr="009927AB">
        <w:rPr>
          <w:color w:val="000000" w:themeColor="text1"/>
        </w:rPr>
        <w:t xml:space="preserve">already </w:t>
      </w:r>
      <w:r w:rsidR="0006702A" w:rsidRPr="009927AB">
        <w:rPr>
          <w:color w:val="000000" w:themeColor="text1"/>
        </w:rPr>
        <w:t>reserved</w:t>
      </w:r>
      <w:r w:rsidR="001D635F" w:rsidRPr="009927AB">
        <w:rPr>
          <w:color w:val="000000" w:themeColor="text1"/>
        </w:rPr>
        <w:t xml:space="preserve"> by others,</w:t>
      </w:r>
      <w:r w:rsidR="0006702A" w:rsidRPr="009927AB">
        <w:rPr>
          <w:color w:val="000000" w:themeColor="text1"/>
        </w:rPr>
        <w:t xml:space="preserve"> and thus limiting </w:t>
      </w:r>
      <w:r w:rsidR="001E3B1A" w:rsidRPr="009927AB">
        <w:rPr>
          <w:color w:val="000000" w:themeColor="text1"/>
        </w:rPr>
        <w:t xml:space="preserve">resource candidates for </w:t>
      </w:r>
      <w:r w:rsidR="0006702A" w:rsidRPr="009927AB">
        <w:rPr>
          <w:color w:val="000000" w:themeColor="text1"/>
        </w:rPr>
        <w:t>selection and resulting in poor SL resource utilization even though CBR could still be measured at a reasonable level.</w:t>
      </w:r>
      <w:r w:rsidR="002C34CD" w:rsidRPr="009927AB">
        <w:rPr>
          <w:color w:val="000000" w:themeColor="text1"/>
        </w:rPr>
        <w:t xml:space="preserve"> </w:t>
      </w:r>
    </w:p>
    <w:p w14:paraId="02CF9C8E" w14:textId="28821490" w:rsidR="00204878" w:rsidRPr="009927AB" w:rsidRDefault="002C34CD" w:rsidP="00E80838">
      <w:pPr>
        <w:spacing w:after="120"/>
        <w:rPr>
          <w:color w:val="000000" w:themeColor="text1"/>
        </w:rPr>
      </w:pPr>
      <w:r w:rsidRPr="009927AB">
        <w:rPr>
          <w:color w:val="000000" w:themeColor="text1"/>
        </w:rPr>
        <w:t xml:space="preserve">To improve from this, some enhancement or modifications to </w:t>
      </w:r>
      <w:r w:rsidR="00C409D0" w:rsidRPr="009927AB">
        <w:rPr>
          <w:color w:val="000000" w:themeColor="text1"/>
        </w:rPr>
        <w:t xml:space="preserve">the existing sensing + SPS resource selection procedure </w:t>
      </w:r>
      <w:r w:rsidR="009C3252" w:rsidRPr="009927AB">
        <w:rPr>
          <w:color w:val="000000" w:themeColor="text1"/>
        </w:rPr>
        <w:t>could</w:t>
      </w:r>
      <w:r w:rsidRPr="009927AB">
        <w:rPr>
          <w:color w:val="000000" w:themeColor="text1"/>
        </w:rPr>
        <w:t xml:space="preserve"> be considered</w:t>
      </w:r>
      <w:r w:rsidR="009C3252" w:rsidRPr="009927AB">
        <w:rPr>
          <w:color w:val="000000" w:themeColor="text1"/>
        </w:rPr>
        <w:t>, such as SL resource pre-emption</w:t>
      </w:r>
      <w:r w:rsidRPr="009927AB">
        <w:rPr>
          <w:color w:val="000000" w:themeColor="text1"/>
        </w:rPr>
        <w:t xml:space="preserve">. </w:t>
      </w:r>
      <w:r w:rsidR="009C3252" w:rsidRPr="009927AB">
        <w:rPr>
          <w:color w:val="000000" w:themeColor="text1"/>
        </w:rPr>
        <w:t>In the SL resource pre-emption, it allows a UE with high priority packets to select SL resources that have already been reserved by other UEs</w:t>
      </w:r>
      <w:r w:rsidR="00EA7C34" w:rsidRPr="009927AB">
        <w:rPr>
          <w:color w:val="000000" w:themeColor="text1"/>
        </w:rPr>
        <w:t xml:space="preserve"> with lower priority packets</w:t>
      </w:r>
      <w:r w:rsidR="009C3252" w:rsidRPr="009927AB">
        <w:rPr>
          <w:color w:val="000000" w:themeColor="text1"/>
        </w:rPr>
        <w:t xml:space="preserve"> and “pre-empt these resources” by sending its SL resource reservation in advance</w:t>
      </w:r>
      <w:r w:rsidR="00EA7C34" w:rsidRPr="009927AB">
        <w:rPr>
          <w:color w:val="000000" w:themeColor="text1"/>
        </w:rPr>
        <w:t xml:space="preserve"> so that lower priority packet UEs have sufficient time to perform resource reselection for the pre-empted resources</w:t>
      </w:r>
      <w:r w:rsidR="009C3252" w:rsidRPr="009927AB">
        <w:rPr>
          <w:color w:val="000000" w:themeColor="text1"/>
        </w:rPr>
        <w:t>.</w:t>
      </w:r>
      <w:r w:rsidR="00EA7C34" w:rsidRPr="009927AB">
        <w:rPr>
          <w:color w:val="000000" w:themeColor="text1"/>
        </w:rPr>
        <w:t xml:space="preserve"> </w:t>
      </w:r>
      <w:r w:rsidR="00FA4597" w:rsidRPr="009927AB">
        <w:rPr>
          <w:color w:val="000000" w:themeColor="text1"/>
        </w:rPr>
        <w:t xml:space="preserve">This type of new behaviour is expected to be useful for medium to heavy congested resource pools, but some restrictions (e.g. no consistent pre-emption/take-over) should be imposed so to minimize negative impact to the original </w:t>
      </w:r>
      <w:r w:rsidR="00D81A9E" w:rsidRPr="009927AB">
        <w:rPr>
          <w:color w:val="000000" w:themeColor="text1"/>
        </w:rPr>
        <w:t>resource reserving</w:t>
      </w:r>
      <w:r w:rsidR="00CB5A69" w:rsidRPr="009927AB">
        <w:rPr>
          <w:color w:val="000000" w:themeColor="text1"/>
        </w:rPr>
        <w:t xml:space="preserve"> </w:t>
      </w:r>
      <w:r w:rsidR="00FA4597" w:rsidRPr="009927AB">
        <w:rPr>
          <w:color w:val="000000" w:themeColor="text1"/>
        </w:rPr>
        <w:t>UE</w:t>
      </w:r>
      <w:r w:rsidR="00EA7C34" w:rsidRPr="009927AB">
        <w:rPr>
          <w:color w:val="000000" w:themeColor="text1"/>
        </w:rPr>
        <w:t>s with lower priority packets</w:t>
      </w:r>
      <w:r w:rsidR="00FA4597" w:rsidRPr="009927AB">
        <w:rPr>
          <w:color w:val="000000" w:themeColor="text1"/>
        </w:rPr>
        <w:t>.</w:t>
      </w:r>
    </w:p>
    <w:p w14:paraId="0DA0464A" w14:textId="6BAABA36" w:rsidR="00FA4597" w:rsidRPr="009927AB" w:rsidRDefault="00D371F0" w:rsidP="00D371F0">
      <w:pPr>
        <w:spacing w:after="240"/>
        <w:rPr>
          <w:b/>
          <w:i/>
          <w:color w:val="000000" w:themeColor="text1"/>
        </w:rPr>
      </w:pPr>
      <w:r w:rsidRPr="009927AB">
        <w:rPr>
          <w:b/>
          <w:i/>
          <w:color w:val="000000" w:themeColor="text1"/>
        </w:rPr>
        <w:t>Observation</w:t>
      </w:r>
      <w:r w:rsidR="00FA4597" w:rsidRPr="009927AB">
        <w:rPr>
          <w:b/>
          <w:i/>
          <w:color w:val="000000" w:themeColor="text1"/>
        </w:rPr>
        <w:t xml:space="preserve"> 1: Same basic working principle in LTE-V2X mode 4, where a UE first perform sensing before resource selection and reservation in a SPS manner, would still be appropriate for at least periodic traffic transmissions in NR-V2X</w:t>
      </w:r>
      <w:r w:rsidR="00A969EE" w:rsidRPr="009927AB">
        <w:rPr>
          <w:b/>
          <w:i/>
          <w:color w:val="000000" w:themeColor="text1"/>
        </w:rPr>
        <w:t xml:space="preserve"> </w:t>
      </w:r>
      <w:r w:rsidR="00015B1D">
        <w:rPr>
          <w:b/>
          <w:i/>
          <w:color w:val="000000" w:themeColor="text1"/>
        </w:rPr>
        <w:t>sub-</w:t>
      </w:r>
      <w:r w:rsidR="00A969EE" w:rsidRPr="009927AB">
        <w:rPr>
          <w:b/>
          <w:i/>
          <w:color w:val="000000" w:themeColor="text1"/>
        </w:rPr>
        <w:t>mode 2</w:t>
      </w:r>
      <w:r w:rsidR="00015B1D">
        <w:rPr>
          <w:b/>
          <w:i/>
          <w:color w:val="000000" w:themeColor="text1"/>
        </w:rPr>
        <w:t>(a)</w:t>
      </w:r>
      <w:r w:rsidR="00FA4597" w:rsidRPr="009927AB">
        <w:rPr>
          <w:b/>
          <w:i/>
          <w:color w:val="000000" w:themeColor="text1"/>
        </w:rPr>
        <w:t>.</w:t>
      </w:r>
    </w:p>
    <w:p w14:paraId="17B90A03" w14:textId="206A9883" w:rsidR="00A969EE" w:rsidRPr="009927AB" w:rsidRDefault="00015B1D" w:rsidP="00D371F0">
      <w:pPr>
        <w:spacing w:after="240"/>
        <w:rPr>
          <w:b/>
          <w:i/>
          <w:color w:val="000000" w:themeColor="text1"/>
        </w:rPr>
      </w:pPr>
      <w:r>
        <w:rPr>
          <w:b/>
          <w:i/>
          <w:color w:val="000000" w:themeColor="text1"/>
        </w:rPr>
        <w:t>Proposal</w:t>
      </w:r>
      <w:r w:rsidR="00D371F0" w:rsidRPr="009927AB">
        <w:rPr>
          <w:b/>
          <w:i/>
          <w:color w:val="000000" w:themeColor="text1"/>
        </w:rPr>
        <w:t xml:space="preserve"> </w:t>
      </w:r>
      <w:r>
        <w:rPr>
          <w:b/>
          <w:i/>
          <w:color w:val="000000" w:themeColor="text1"/>
        </w:rPr>
        <w:t>1</w:t>
      </w:r>
      <w:r w:rsidR="00FA4597" w:rsidRPr="009927AB">
        <w:rPr>
          <w:b/>
          <w:i/>
          <w:color w:val="000000" w:themeColor="text1"/>
        </w:rPr>
        <w:t xml:space="preserve">: </w:t>
      </w:r>
      <w:r>
        <w:rPr>
          <w:b/>
          <w:i/>
          <w:color w:val="000000" w:themeColor="text1"/>
        </w:rPr>
        <w:t>E</w:t>
      </w:r>
      <w:r w:rsidR="00A969EE" w:rsidRPr="009927AB">
        <w:rPr>
          <w:b/>
          <w:i/>
          <w:color w:val="000000" w:themeColor="text1"/>
        </w:rPr>
        <w:t xml:space="preserve">nhancement </w:t>
      </w:r>
      <w:r>
        <w:rPr>
          <w:b/>
          <w:i/>
          <w:color w:val="000000" w:themeColor="text1"/>
        </w:rPr>
        <w:t>to sub-mode 2(a)</w:t>
      </w:r>
      <w:r w:rsidR="00A969EE" w:rsidRPr="009927AB">
        <w:rPr>
          <w:b/>
          <w:i/>
          <w:color w:val="000000" w:themeColor="text1"/>
        </w:rPr>
        <w:t xml:space="preserve"> </w:t>
      </w:r>
      <w:r>
        <w:rPr>
          <w:b/>
          <w:i/>
          <w:color w:val="000000" w:themeColor="text1"/>
        </w:rPr>
        <w:t>to</w:t>
      </w:r>
      <w:r w:rsidR="00A969EE" w:rsidRPr="009927AB">
        <w:rPr>
          <w:b/>
          <w:i/>
          <w:color w:val="000000" w:themeColor="text1"/>
        </w:rPr>
        <w:t xml:space="preserve"> incorporat</w:t>
      </w:r>
      <w:r>
        <w:rPr>
          <w:b/>
          <w:i/>
          <w:color w:val="000000" w:themeColor="text1"/>
        </w:rPr>
        <w:t>e</w:t>
      </w:r>
      <w:r w:rsidR="00A969EE" w:rsidRPr="009927AB">
        <w:rPr>
          <w:b/>
          <w:i/>
          <w:color w:val="000000" w:themeColor="text1"/>
        </w:rPr>
        <w:t xml:space="preserve"> resource pre-emption by reservation as part of sensing and resource selection procedure would help to secure SL resources for transmitting higher priority messages and to improve </w:t>
      </w:r>
      <w:r w:rsidR="00D371F0" w:rsidRPr="009927AB">
        <w:rPr>
          <w:b/>
          <w:i/>
          <w:color w:val="000000" w:themeColor="text1"/>
        </w:rPr>
        <w:t>utilization of SL resources</w:t>
      </w:r>
      <w:r w:rsidR="00A969EE" w:rsidRPr="009927AB">
        <w:rPr>
          <w:b/>
          <w:i/>
          <w:color w:val="000000" w:themeColor="text1"/>
        </w:rPr>
        <w:t>.</w:t>
      </w:r>
    </w:p>
    <w:p w14:paraId="0DBD1FF2" w14:textId="31D288B9" w:rsidR="008D4AD9" w:rsidRPr="009927AB" w:rsidRDefault="008D4AD9" w:rsidP="008D4AD9">
      <w:pPr>
        <w:spacing w:after="120"/>
        <w:rPr>
          <w:color w:val="000000" w:themeColor="text1"/>
          <w:lang w:val="en-AU"/>
        </w:rPr>
      </w:pPr>
      <w:r w:rsidRPr="009927AB">
        <w:rPr>
          <w:color w:val="000000" w:themeColor="text1"/>
          <w:lang w:val="en-AU"/>
        </w:rPr>
        <w:t xml:space="preserve">For periodic traffic, </w:t>
      </w:r>
      <w:r w:rsidR="00D371F0" w:rsidRPr="009927AB">
        <w:rPr>
          <w:color w:val="000000" w:themeColor="text1"/>
          <w:lang w:val="en-AU"/>
        </w:rPr>
        <w:t>in addition, a</w:t>
      </w:r>
      <w:r w:rsidRPr="009927AB">
        <w:rPr>
          <w:color w:val="000000" w:themeColor="text1"/>
          <w:lang w:val="en-AU"/>
        </w:rPr>
        <w:t>ccording to the normative requirements specified in [</w:t>
      </w:r>
      <w:r w:rsidR="00D371F0" w:rsidRPr="009927AB">
        <w:rPr>
          <w:color w:val="000000" w:themeColor="text1"/>
          <w:lang w:val="en-AU"/>
        </w:rPr>
        <w:t>2</w:t>
      </w:r>
      <w:r w:rsidRPr="009927AB">
        <w:rPr>
          <w:color w:val="000000" w:themeColor="text1"/>
          <w:lang w:val="en-AU"/>
        </w:rPr>
        <w:t xml:space="preserve">], the minimum set of reservation periods that should be supported in NR-V2X are {10ms, 20ms, 33ms, 100ms, 500ms}. These, however, do not have to correspond to a set of packet latency requirement, which are normally needed for setting the </w:t>
      </w:r>
      <w:r w:rsidRPr="009927AB">
        <w:rPr>
          <w:i/>
          <w:color w:val="000000" w:themeColor="text1"/>
          <w:sz w:val="22"/>
          <w:lang w:val="en-AU"/>
        </w:rPr>
        <w:t>T</w:t>
      </w:r>
      <w:r w:rsidRPr="009927AB">
        <w:rPr>
          <w:i/>
          <w:color w:val="000000" w:themeColor="text1"/>
          <w:sz w:val="22"/>
          <w:vertAlign w:val="subscript"/>
          <w:lang w:val="en-AU"/>
        </w:rPr>
        <w:t>2</w:t>
      </w:r>
      <w:r w:rsidRPr="009927AB">
        <w:rPr>
          <w:color w:val="000000" w:themeColor="text1"/>
          <w:lang w:val="en-AU"/>
        </w:rPr>
        <w:t xml:space="preserve"> value {3ms, 5ms, 10ms, 20ms, 25ms, 50ms, 100ms, 500ms}. For future prove or for compatibility to LTE-V2X, some additional reservation periods can be considered. Based on this, the longest/max reservation interval is 500ms in NR-V2X, then the sensing period/window should be </w:t>
      </w:r>
      <w:r w:rsidR="00E80838" w:rsidRPr="009927AB">
        <w:rPr>
          <w:color w:val="000000" w:themeColor="text1"/>
          <w:lang w:val="en-AU"/>
        </w:rPr>
        <w:t xml:space="preserve">also </w:t>
      </w:r>
      <w:r w:rsidRPr="009927AB">
        <w:rPr>
          <w:color w:val="000000" w:themeColor="text1"/>
          <w:lang w:val="en-AU"/>
        </w:rPr>
        <w:t>500ms.</w:t>
      </w:r>
    </w:p>
    <w:p w14:paraId="2B7F403C" w14:textId="54CC3371" w:rsidR="008D4AD9" w:rsidRPr="009927AB" w:rsidRDefault="008D4AD9" w:rsidP="00E80838">
      <w:pPr>
        <w:spacing w:after="240"/>
        <w:rPr>
          <w:b/>
          <w:i/>
          <w:color w:val="000000" w:themeColor="text1"/>
          <w:lang w:val="en-AU"/>
        </w:rPr>
      </w:pPr>
      <w:r w:rsidRPr="009927AB">
        <w:rPr>
          <w:b/>
          <w:i/>
          <w:color w:val="000000" w:themeColor="text1"/>
          <w:lang w:val="en-AU"/>
        </w:rPr>
        <w:t xml:space="preserve">Proposal </w:t>
      </w:r>
      <w:r w:rsidR="00015B1D">
        <w:rPr>
          <w:b/>
          <w:i/>
          <w:color w:val="000000" w:themeColor="text1"/>
          <w:lang w:val="en-AU"/>
        </w:rPr>
        <w:t>2</w:t>
      </w:r>
      <w:r w:rsidRPr="009927AB">
        <w:rPr>
          <w:b/>
          <w:i/>
          <w:color w:val="000000" w:themeColor="text1"/>
          <w:lang w:val="en-AU"/>
        </w:rPr>
        <w:t>: The minimum set of reservation periods that should be at least supported in NR-V2X are {10ms, 20ms, 33ms, 100ms, 500ms}. FFS: if additional reservation periods are needed for the purposes of future provision and/or compatibility to LTE-V2X.</w:t>
      </w:r>
    </w:p>
    <w:p w14:paraId="1FC51A1E" w14:textId="37A9BCF0" w:rsidR="00E80838" w:rsidRDefault="00E80838" w:rsidP="00E80838">
      <w:pPr>
        <w:pStyle w:val="3GPPAgreements"/>
        <w:numPr>
          <w:ilvl w:val="0"/>
          <w:numId w:val="0"/>
        </w:numPr>
        <w:rPr>
          <w:rFonts w:ascii="Arial" w:hAnsi="Arial" w:cs="Arial"/>
          <w:sz w:val="21"/>
          <w:szCs w:val="21"/>
        </w:rPr>
      </w:pPr>
      <w:r>
        <w:rPr>
          <w:rFonts w:ascii="Arial" w:hAnsi="Arial" w:cs="Arial"/>
          <w:sz w:val="21"/>
          <w:szCs w:val="21"/>
        </w:rPr>
        <w:t xml:space="preserve">For other aspects of </w:t>
      </w:r>
      <w:r w:rsidR="00530404">
        <w:rPr>
          <w:rFonts w:ascii="Arial" w:hAnsi="Arial" w:cs="Arial"/>
          <w:sz w:val="21"/>
          <w:szCs w:val="21"/>
        </w:rPr>
        <w:t>sub-</w:t>
      </w:r>
      <w:r>
        <w:rPr>
          <w:rFonts w:ascii="Arial" w:hAnsi="Arial" w:cs="Arial"/>
          <w:sz w:val="21"/>
          <w:szCs w:val="21"/>
        </w:rPr>
        <w:t xml:space="preserve">mode 2(a) operation, such as </w:t>
      </w:r>
      <w:r w:rsidRPr="00E80838">
        <w:rPr>
          <w:rFonts w:ascii="Arial" w:hAnsi="Arial" w:cs="Arial"/>
          <w:sz w:val="21"/>
          <w:szCs w:val="21"/>
        </w:rPr>
        <w:t xml:space="preserve">information </w:t>
      </w:r>
      <w:r>
        <w:rPr>
          <w:rFonts w:ascii="Arial" w:hAnsi="Arial" w:cs="Arial"/>
          <w:sz w:val="21"/>
          <w:szCs w:val="21"/>
        </w:rPr>
        <w:t xml:space="preserve">that need to be </w:t>
      </w:r>
      <w:r w:rsidRPr="00E80838">
        <w:rPr>
          <w:rFonts w:ascii="Arial" w:hAnsi="Arial" w:cs="Arial"/>
          <w:sz w:val="21"/>
          <w:szCs w:val="21"/>
        </w:rPr>
        <w:t>extracted from SCI decoding</w:t>
      </w:r>
      <w:r>
        <w:rPr>
          <w:rFonts w:ascii="Arial" w:hAnsi="Arial" w:cs="Arial"/>
          <w:sz w:val="21"/>
          <w:szCs w:val="21"/>
        </w:rPr>
        <w:t xml:space="preserve"> should include</w:t>
      </w:r>
      <w:r w:rsidRPr="00E80838">
        <w:rPr>
          <w:rFonts w:ascii="Arial" w:hAnsi="Arial" w:cs="Arial"/>
          <w:sz w:val="21"/>
          <w:szCs w:val="21"/>
        </w:rPr>
        <w:t xml:space="preserve"> at least the </w:t>
      </w:r>
      <w:r>
        <w:rPr>
          <w:rFonts w:ascii="Arial" w:hAnsi="Arial" w:cs="Arial"/>
          <w:sz w:val="21"/>
          <w:szCs w:val="21"/>
        </w:rPr>
        <w:t xml:space="preserve">same </w:t>
      </w:r>
      <w:r w:rsidRPr="00E80838">
        <w:rPr>
          <w:rFonts w:ascii="Arial" w:hAnsi="Arial" w:cs="Arial"/>
          <w:sz w:val="21"/>
          <w:szCs w:val="21"/>
        </w:rPr>
        <w:t xml:space="preserve">set of information </w:t>
      </w:r>
      <w:r>
        <w:rPr>
          <w:rFonts w:ascii="Arial" w:hAnsi="Arial" w:cs="Arial"/>
          <w:sz w:val="21"/>
          <w:szCs w:val="21"/>
        </w:rPr>
        <w:t>as</w:t>
      </w:r>
      <w:r w:rsidRPr="00E80838">
        <w:rPr>
          <w:rFonts w:ascii="Arial" w:hAnsi="Arial" w:cs="Arial"/>
          <w:sz w:val="21"/>
          <w:szCs w:val="21"/>
        </w:rPr>
        <w:t xml:space="preserve"> in LTE mode 4</w:t>
      </w:r>
      <w:r>
        <w:rPr>
          <w:rFonts w:ascii="Arial" w:hAnsi="Arial" w:cs="Arial"/>
          <w:sz w:val="21"/>
          <w:szCs w:val="21"/>
        </w:rPr>
        <w:t>. That is,</w:t>
      </w:r>
      <w:r w:rsidRPr="00E80838">
        <w:rPr>
          <w:rFonts w:ascii="Arial" w:hAnsi="Arial" w:cs="Arial"/>
          <w:sz w:val="21"/>
          <w:szCs w:val="21"/>
        </w:rPr>
        <w:t xml:space="preserve"> reservation periodicity for periodic traffic, </w:t>
      </w:r>
      <w:r>
        <w:rPr>
          <w:rFonts w:ascii="Arial" w:hAnsi="Arial" w:cs="Arial"/>
          <w:sz w:val="21"/>
          <w:szCs w:val="21"/>
        </w:rPr>
        <w:t xml:space="preserve">and </w:t>
      </w:r>
      <w:r w:rsidRPr="00E80838">
        <w:rPr>
          <w:rFonts w:ascii="Arial" w:hAnsi="Arial" w:cs="Arial"/>
          <w:sz w:val="21"/>
          <w:szCs w:val="21"/>
        </w:rPr>
        <w:t>time</w:t>
      </w:r>
      <w:r>
        <w:rPr>
          <w:rFonts w:ascii="Arial" w:hAnsi="Arial" w:cs="Arial"/>
          <w:sz w:val="21"/>
          <w:szCs w:val="21"/>
        </w:rPr>
        <w:t>/f</w:t>
      </w:r>
      <w:r w:rsidRPr="00E80838">
        <w:rPr>
          <w:rFonts w:ascii="Arial" w:hAnsi="Arial" w:cs="Arial"/>
          <w:sz w:val="21"/>
          <w:szCs w:val="21"/>
        </w:rPr>
        <w:t>requency location of SL resources for initial transmission and re-transmissions – if supported</w:t>
      </w:r>
      <w:r>
        <w:rPr>
          <w:rFonts w:ascii="Arial" w:hAnsi="Arial" w:cs="Arial"/>
          <w:sz w:val="21"/>
          <w:szCs w:val="21"/>
        </w:rPr>
        <w:t>. In terms of sidelink measurements, this could also follow</w:t>
      </w:r>
      <w:r w:rsidRPr="00E80838">
        <w:rPr>
          <w:rFonts w:ascii="Arial" w:hAnsi="Arial" w:cs="Arial"/>
          <w:sz w:val="21"/>
          <w:szCs w:val="21"/>
        </w:rPr>
        <w:t xml:space="preserve"> the same as in LTE-V2X, i.e. PSSCH-RSRP.</w:t>
      </w:r>
      <w:r>
        <w:rPr>
          <w:rFonts w:ascii="Arial" w:hAnsi="Arial" w:cs="Arial"/>
          <w:sz w:val="21"/>
          <w:szCs w:val="21"/>
        </w:rPr>
        <w:t xml:space="preserve"> On the timescale f</w:t>
      </w:r>
      <w:r w:rsidRPr="00E80838">
        <w:rPr>
          <w:rFonts w:ascii="Arial" w:hAnsi="Arial" w:cs="Arial"/>
          <w:sz w:val="21"/>
          <w:szCs w:val="21"/>
        </w:rPr>
        <w:t>or aperiodic traffic, the sensing timescale could be much smaller. This is further explained in the next section of this paper. For starter, 50ms can be an option for short term sensing.</w:t>
      </w:r>
    </w:p>
    <w:p w14:paraId="05C078B0" w14:textId="5181BE56" w:rsidR="00E80838" w:rsidRPr="00E80838" w:rsidRDefault="00472670" w:rsidP="00472670">
      <w:pPr>
        <w:pStyle w:val="3GPPAgreements"/>
        <w:numPr>
          <w:ilvl w:val="0"/>
          <w:numId w:val="0"/>
        </w:numPr>
        <w:rPr>
          <w:rFonts w:ascii="Arial" w:hAnsi="Arial" w:cs="Arial"/>
          <w:sz w:val="21"/>
          <w:szCs w:val="21"/>
        </w:rPr>
      </w:pPr>
      <w:r>
        <w:rPr>
          <w:rFonts w:ascii="Arial" w:hAnsi="Arial" w:cs="Arial"/>
          <w:sz w:val="21"/>
          <w:szCs w:val="21"/>
        </w:rPr>
        <w:t>For NR-V2X, it is already agreed to support SFCI reporting from the Rx UE to the Tx as part of NR sidelink operation. Therefore, r</w:t>
      </w:r>
      <w:r w:rsidR="00E80838" w:rsidRPr="00E80838">
        <w:rPr>
          <w:rFonts w:ascii="Arial" w:hAnsi="Arial" w:cs="Arial"/>
          <w:sz w:val="21"/>
          <w:szCs w:val="21"/>
        </w:rPr>
        <w:t xml:space="preserve">elevant SFCI </w:t>
      </w:r>
      <w:r>
        <w:rPr>
          <w:rFonts w:ascii="Arial" w:hAnsi="Arial" w:cs="Arial"/>
          <w:sz w:val="21"/>
          <w:szCs w:val="21"/>
        </w:rPr>
        <w:t xml:space="preserve">that </w:t>
      </w:r>
      <w:r w:rsidR="00E80838" w:rsidRPr="00E80838">
        <w:rPr>
          <w:rFonts w:ascii="Arial" w:hAnsi="Arial" w:cs="Arial"/>
          <w:sz w:val="21"/>
          <w:szCs w:val="21"/>
        </w:rPr>
        <w:t xml:space="preserve">should be extracted </w:t>
      </w:r>
      <w:r>
        <w:rPr>
          <w:rFonts w:ascii="Arial" w:hAnsi="Arial" w:cs="Arial"/>
          <w:sz w:val="21"/>
          <w:szCs w:val="21"/>
        </w:rPr>
        <w:t>during the</w:t>
      </w:r>
      <w:r w:rsidR="00E80838" w:rsidRPr="00E80838">
        <w:rPr>
          <w:rFonts w:ascii="Arial" w:hAnsi="Arial" w:cs="Arial"/>
          <w:sz w:val="21"/>
          <w:szCs w:val="21"/>
        </w:rPr>
        <w:t xml:space="preserve"> sensing procedure and subsequently used in resource selection </w:t>
      </w:r>
      <w:r w:rsidR="00B27F1B">
        <w:rPr>
          <w:rFonts w:ascii="Arial" w:hAnsi="Arial" w:cs="Arial"/>
          <w:sz w:val="21"/>
          <w:szCs w:val="21"/>
        </w:rPr>
        <w:t>would include</w:t>
      </w:r>
      <w:r w:rsidR="00E80838" w:rsidRPr="00E80838">
        <w:rPr>
          <w:rFonts w:ascii="Arial" w:hAnsi="Arial" w:cs="Arial"/>
          <w:sz w:val="21"/>
          <w:szCs w:val="21"/>
        </w:rPr>
        <w:t xml:space="preserve"> ACK/NACK feedback (CBG level if supported), CQI/MCS level, and possibly power control indications for deciding whether to increase/decrease Tx power or changing MCS level/size of time/frequency resources</w:t>
      </w:r>
      <w:r>
        <w:rPr>
          <w:rFonts w:ascii="Arial" w:hAnsi="Arial" w:cs="Arial"/>
          <w:sz w:val="21"/>
          <w:szCs w:val="21"/>
        </w:rPr>
        <w:t>. In addition</w:t>
      </w:r>
      <w:r w:rsidR="00E80838" w:rsidRPr="00E80838">
        <w:rPr>
          <w:rFonts w:ascii="Arial" w:hAnsi="Arial" w:cs="Arial"/>
          <w:sz w:val="21"/>
          <w:szCs w:val="21"/>
        </w:rPr>
        <w:t xml:space="preserve">, the sensing procedure should also include assistance and/or scheduling information from another UE (e.g. group header), as these information influence resource selection outcome for the target UE. </w:t>
      </w:r>
    </w:p>
    <w:p w14:paraId="4796A8AC" w14:textId="316AD9D3" w:rsidR="00E80838" w:rsidRDefault="006F4353" w:rsidP="00BC4037">
      <w:pPr>
        <w:pStyle w:val="3GPPAgreements"/>
        <w:numPr>
          <w:ilvl w:val="0"/>
          <w:numId w:val="0"/>
        </w:numPr>
        <w:spacing w:after="120"/>
        <w:rPr>
          <w:rFonts w:ascii="Arial" w:hAnsi="Arial" w:cs="Arial"/>
          <w:sz w:val="21"/>
          <w:szCs w:val="21"/>
        </w:rPr>
      </w:pPr>
      <w:r>
        <w:rPr>
          <w:rFonts w:ascii="Arial" w:hAnsi="Arial" w:cs="Arial"/>
          <w:sz w:val="21"/>
          <w:szCs w:val="21"/>
        </w:rPr>
        <w:t xml:space="preserve">For SL resource (re)selection, also </w:t>
      </w:r>
      <w:r w:rsidR="006F4D7C">
        <w:rPr>
          <w:rFonts w:ascii="Arial" w:hAnsi="Arial" w:cs="Arial"/>
          <w:sz w:val="21"/>
          <w:szCs w:val="21"/>
        </w:rPr>
        <w:t>same as</w:t>
      </w:r>
      <w:r w:rsidR="00E80838" w:rsidRPr="00E80838">
        <w:rPr>
          <w:rFonts w:ascii="Arial" w:hAnsi="Arial" w:cs="Arial"/>
          <w:sz w:val="21"/>
          <w:szCs w:val="21"/>
        </w:rPr>
        <w:t xml:space="preserve"> LTE</w:t>
      </w:r>
      <w:r w:rsidR="00530404">
        <w:rPr>
          <w:rFonts w:ascii="Arial" w:hAnsi="Arial" w:cs="Arial"/>
          <w:sz w:val="21"/>
          <w:szCs w:val="21"/>
        </w:rPr>
        <w:t>-V2X</w:t>
      </w:r>
      <w:r w:rsidR="00E80838" w:rsidRPr="00E80838">
        <w:rPr>
          <w:rFonts w:ascii="Arial" w:hAnsi="Arial" w:cs="Arial"/>
          <w:sz w:val="21"/>
          <w:szCs w:val="21"/>
        </w:rPr>
        <w:t xml:space="preserve"> mode 4, the timescale and conditions </w:t>
      </w:r>
      <w:r w:rsidR="00A0469B">
        <w:rPr>
          <w:rFonts w:ascii="Arial" w:hAnsi="Arial" w:cs="Arial"/>
          <w:sz w:val="21"/>
          <w:szCs w:val="21"/>
        </w:rPr>
        <w:t>should</w:t>
      </w:r>
      <w:r w:rsidR="00E80838" w:rsidRPr="00E80838">
        <w:rPr>
          <w:rFonts w:ascii="Arial" w:hAnsi="Arial" w:cs="Arial"/>
          <w:sz w:val="21"/>
          <w:szCs w:val="21"/>
        </w:rPr>
        <w:t xml:space="preserve"> include </w:t>
      </w:r>
      <w:r w:rsidR="00A64DF4">
        <w:rPr>
          <w:rFonts w:ascii="Arial" w:hAnsi="Arial" w:cs="Arial"/>
          <w:sz w:val="21"/>
          <w:szCs w:val="21"/>
        </w:rPr>
        <w:t xml:space="preserve">at least </w:t>
      </w:r>
      <w:r w:rsidR="00A0469B">
        <w:rPr>
          <w:rFonts w:ascii="Arial" w:hAnsi="Arial" w:cs="Arial"/>
          <w:sz w:val="21"/>
          <w:szCs w:val="21"/>
        </w:rPr>
        <w:t xml:space="preserve">packet latency period, </w:t>
      </w:r>
      <w:r w:rsidR="008A2078">
        <w:rPr>
          <w:rFonts w:ascii="Arial" w:hAnsi="Arial" w:cs="Arial"/>
          <w:sz w:val="21"/>
          <w:szCs w:val="21"/>
        </w:rPr>
        <w:t xml:space="preserve">end of resource reservation period, </w:t>
      </w:r>
      <w:r w:rsidR="00A0469B">
        <w:rPr>
          <w:rFonts w:ascii="Arial" w:hAnsi="Arial" w:cs="Arial"/>
          <w:sz w:val="21"/>
          <w:szCs w:val="21"/>
        </w:rPr>
        <w:t xml:space="preserve">change of message TB size, change of MCS selection, new/additional data TB arrival, and </w:t>
      </w:r>
      <w:r w:rsidR="006F4D7C">
        <w:rPr>
          <w:rFonts w:ascii="Arial" w:hAnsi="Arial" w:cs="Arial"/>
          <w:sz w:val="21"/>
          <w:szCs w:val="21"/>
        </w:rPr>
        <w:t xml:space="preserve">CBR level. </w:t>
      </w:r>
      <w:r w:rsidR="00E80838" w:rsidRPr="00E80838">
        <w:rPr>
          <w:rFonts w:ascii="Arial" w:hAnsi="Arial" w:cs="Arial"/>
          <w:sz w:val="21"/>
          <w:szCs w:val="21"/>
        </w:rPr>
        <w:t xml:space="preserve">In addition, </w:t>
      </w:r>
      <w:r>
        <w:rPr>
          <w:rFonts w:ascii="Arial" w:hAnsi="Arial" w:cs="Arial"/>
          <w:sz w:val="21"/>
          <w:szCs w:val="21"/>
        </w:rPr>
        <w:t xml:space="preserve">as discussed earlier on SL pre-emption </w:t>
      </w:r>
      <w:r w:rsidR="006F4D7C">
        <w:rPr>
          <w:rFonts w:ascii="Arial" w:hAnsi="Arial" w:cs="Arial"/>
          <w:sz w:val="21"/>
          <w:szCs w:val="21"/>
        </w:rPr>
        <w:t xml:space="preserve">operation </w:t>
      </w:r>
      <w:r w:rsidR="00E80838" w:rsidRPr="00E80838">
        <w:rPr>
          <w:rFonts w:ascii="Arial" w:hAnsi="Arial" w:cs="Arial"/>
          <w:sz w:val="21"/>
          <w:szCs w:val="21"/>
        </w:rPr>
        <w:t xml:space="preserve">to further protect / enhance reliability of high priority </w:t>
      </w:r>
      <w:r w:rsidR="00E80838" w:rsidRPr="00E80838">
        <w:rPr>
          <w:rFonts w:ascii="Arial" w:hAnsi="Arial" w:cs="Arial"/>
          <w:sz w:val="21"/>
          <w:szCs w:val="21"/>
        </w:rPr>
        <w:lastRenderedPageBreak/>
        <w:t>packet delivery,</w:t>
      </w:r>
      <w:r w:rsidR="008A2078">
        <w:rPr>
          <w:rFonts w:ascii="Arial" w:hAnsi="Arial" w:cs="Arial"/>
          <w:sz w:val="21"/>
          <w:szCs w:val="21"/>
        </w:rPr>
        <w:t xml:space="preserve"> if a</w:t>
      </w:r>
      <w:r w:rsidR="006F4D7C">
        <w:rPr>
          <w:rFonts w:ascii="Arial" w:hAnsi="Arial" w:cs="Arial"/>
          <w:sz w:val="21"/>
          <w:szCs w:val="21"/>
        </w:rPr>
        <w:t xml:space="preserve"> reserved</w:t>
      </w:r>
      <w:r w:rsidR="008A2078">
        <w:rPr>
          <w:rFonts w:ascii="Arial" w:hAnsi="Arial" w:cs="Arial"/>
          <w:sz w:val="21"/>
          <w:szCs w:val="21"/>
        </w:rPr>
        <w:t xml:space="preserve"> SL resource(s) is pre-empted by another UE, the affected UE </w:t>
      </w:r>
      <w:r w:rsidR="00E80838" w:rsidRPr="00E80838">
        <w:rPr>
          <w:rFonts w:ascii="Arial" w:hAnsi="Arial" w:cs="Arial"/>
          <w:sz w:val="21"/>
          <w:szCs w:val="21"/>
        </w:rPr>
        <w:t xml:space="preserve">should re-select </w:t>
      </w:r>
      <w:r w:rsidR="008A2078">
        <w:rPr>
          <w:rFonts w:ascii="Arial" w:hAnsi="Arial" w:cs="Arial"/>
          <w:sz w:val="21"/>
          <w:szCs w:val="21"/>
        </w:rPr>
        <w:t>a different</w:t>
      </w:r>
      <w:r w:rsidR="00E80838" w:rsidRPr="00E80838">
        <w:rPr>
          <w:rFonts w:ascii="Arial" w:hAnsi="Arial" w:cs="Arial"/>
          <w:sz w:val="21"/>
          <w:szCs w:val="21"/>
        </w:rPr>
        <w:t xml:space="preserve"> SL resource</w:t>
      </w:r>
      <w:r w:rsidR="006F4D7C">
        <w:rPr>
          <w:rFonts w:ascii="Arial" w:hAnsi="Arial" w:cs="Arial"/>
          <w:sz w:val="21"/>
          <w:szCs w:val="21"/>
        </w:rPr>
        <w:t>(s)</w:t>
      </w:r>
      <w:r w:rsidR="00E80838" w:rsidRPr="00E80838">
        <w:rPr>
          <w:rFonts w:ascii="Arial" w:hAnsi="Arial" w:cs="Arial"/>
          <w:sz w:val="21"/>
          <w:szCs w:val="21"/>
        </w:rPr>
        <w:t xml:space="preserve"> if </w:t>
      </w:r>
      <w:r w:rsidR="006F4D7C">
        <w:rPr>
          <w:rFonts w:ascii="Arial" w:hAnsi="Arial" w:cs="Arial"/>
          <w:sz w:val="21"/>
          <w:szCs w:val="21"/>
        </w:rPr>
        <w:t xml:space="preserve">the </w:t>
      </w:r>
      <w:r w:rsidR="00E80838" w:rsidRPr="00E80838">
        <w:rPr>
          <w:rFonts w:ascii="Arial" w:hAnsi="Arial" w:cs="Arial"/>
          <w:sz w:val="21"/>
          <w:szCs w:val="21"/>
        </w:rPr>
        <w:t>pre-emption is detected for another higher priority transmission.</w:t>
      </w:r>
      <w:r w:rsidR="006F4D7C">
        <w:rPr>
          <w:rFonts w:ascii="Arial" w:hAnsi="Arial" w:cs="Arial"/>
          <w:sz w:val="21"/>
          <w:szCs w:val="21"/>
        </w:rPr>
        <w:t xml:space="preserve"> If considering </w:t>
      </w:r>
      <w:r w:rsidR="00C402E1">
        <w:rPr>
          <w:rFonts w:ascii="Arial" w:hAnsi="Arial" w:cs="Arial"/>
          <w:sz w:val="21"/>
          <w:szCs w:val="21"/>
        </w:rPr>
        <w:t xml:space="preserve">the operation of </w:t>
      </w:r>
      <w:r w:rsidR="006F4D7C">
        <w:rPr>
          <w:rFonts w:ascii="Arial" w:hAnsi="Arial" w:cs="Arial"/>
          <w:sz w:val="21"/>
          <w:szCs w:val="21"/>
        </w:rPr>
        <w:t xml:space="preserve">SL resources being scheduled by another UE, </w:t>
      </w:r>
      <w:r w:rsidR="00C402E1">
        <w:rPr>
          <w:rFonts w:ascii="Arial" w:hAnsi="Arial" w:cs="Arial"/>
          <w:sz w:val="21"/>
          <w:szCs w:val="21"/>
        </w:rPr>
        <w:t xml:space="preserve">other conditions for triggering resource (re)selection should </w:t>
      </w:r>
      <w:r w:rsidR="00BC4037">
        <w:rPr>
          <w:rFonts w:ascii="Arial" w:hAnsi="Arial" w:cs="Arial"/>
          <w:sz w:val="21"/>
          <w:szCs w:val="21"/>
        </w:rPr>
        <w:t xml:space="preserve">include </w:t>
      </w:r>
      <w:r w:rsidR="00C402E1">
        <w:rPr>
          <w:rFonts w:ascii="Arial" w:hAnsi="Arial" w:cs="Arial"/>
          <w:sz w:val="21"/>
          <w:szCs w:val="21"/>
        </w:rPr>
        <w:t>also</w:t>
      </w:r>
      <w:r w:rsidR="00BC4037">
        <w:rPr>
          <w:rFonts w:ascii="Arial" w:hAnsi="Arial" w:cs="Arial"/>
          <w:sz w:val="21"/>
          <w:szCs w:val="21"/>
        </w:rPr>
        <w:t xml:space="preserve"> resource feedback/suggestion from the Tx UE and addition/removal of one or more group member UEs.</w:t>
      </w:r>
    </w:p>
    <w:p w14:paraId="1A6C607B" w14:textId="796FC866" w:rsidR="00BC4037" w:rsidRDefault="00FB1655" w:rsidP="00BC4037">
      <w:pPr>
        <w:pStyle w:val="3GPPAgreements"/>
        <w:numPr>
          <w:ilvl w:val="0"/>
          <w:numId w:val="0"/>
        </w:numPr>
        <w:spacing w:after="240"/>
        <w:rPr>
          <w:rFonts w:ascii="Arial" w:hAnsi="Arial" w:cs="Arial"/>
          <w:b/>
          <w:i/>
          <w:color w:val="000000" w:themeColor="text1"/>
          <w:sz w:val="21"/>
          <w:szCs w:val="21"/>
        </w:rPr>
      </w:pPr>
      <w:r w:rsidRPr="001B36A8">
        <w:rPr>
          <w:rFonts w:ascii="Arial" w:hAnsi="Arial" w:cs="Arial"/>
          <w:b/>
          <w:i/>
          <w:color w:val="000000" w:themeColor="text1"/>
          <w:sz w:val="21"/>
          <w:szCs w:val="21"/>
        </w:rPr>
        <w:t>Observation</w:t>
      </w:r>
      <w:r w:rsidR="00BC4037" w:rsidRPr="001B36A8">
        <w:rPr>
          <w:rFonts w:ascii="Arial" w:hAnsi="Arial" w:cs="Arial"/>
          <w:b/>
          <w:i/>
          <w:color w:val="000000" w:themeColor="text1"/>
          <w:sz w:val="21"/>
          <w:szCs w:val="21"/>
        </w:rPr>
        <w:t xml:space="preserve"> </w:t>
      </w:r>
      <w:r w:rsidRPr="001B36A8">
        <w:rPr>
          <w:rFonts w:ascii="Arial" w:hAnsi="Arial" w:cs="Arial"/>
          <w:b/>
          <w:i/>
          <w:color w:val="000000" w:themeColor="text1"/>
          <w:sz w:val="21"/>
          <w:szCs w:val="21"/>
        </w:rPr>
        <w:t>2</w:t>
      </w:r>
      <w:r w:rsidR="00BC4037" w:rsidRPr="001B36A8">
        <w:rPr>
          <w:rFonts w:ascii="Arial" w:hAnsi="Arial" w:cs="Arial"/>
          <w:b/>
          <w:i/>
          <w:color w:val="000000" w:themeColor="text1"/>
          <w:sz w:val="21"/>
          <w:szCs w:val="21"/>
        </w:rPr>
        <w:t>:</w:t>
      </w:r>
      <w:r w:rsidRPr="001B36A8">
        <w:rPr>
          <w:rFonts w:ascii="Arial" w:hAnsi="Arial" w:cs="Arial"/>
          <w:b/>
          <w:i/>
          <w:color w:val="000000" w:themeColor="text1"/>
          <w:sz w:val="21"/>
          <w:szCs w:val="21"/>
        </w:rPr>
        <w:t xml:space="preserve"> The same set of in</w:t>
      </w:r>
      <w:r w:rsidR="001B36A8" w:rsidRPr="001B36A8">
        <w:rPr>
          <w:rFonts w:ascii="Arial" w:hAnsi="Arial" w:cs="Arial"/>
          <w:b/>
          <w:i/>
          <w:color w:val="000000" w:themeColor="text1"/>
          <w:sz w:val="21"/>
          <w:szCs w:val="21"/>
        </w:rPr>
        <w:t>formation to be extracted from SCI decoding and SL measurements as in LTE mode 4, such as reservation periodicity for periodic traffic, time/frequency location of SL resources for initial transmission and re-transmissions and PSSCH-RSRP, would also be useful for sub-mode 2(a) operation.</w:t>
      </w:r>
    </w:p>
    <w:p w14:paraId="5067E51E" w14:textId="1E56C55C" w:rsidR="00B27F1B" w:rsidRDefault="00B27F1B" w:rsidP="00BC4037">
      <w:pPr>
        <w:pStyle w:val="3GPPAgreements"/>
        <w:numPr>
          <w:ilvl w:val="0"/>
          <w:numId w:val="0"/>
        </w:numPr>
        <w:spacing w:after="240"/>
        <w:rPr>
          <w:rFonts w:ascii="Arial" w:hAnsi="Arial" w:cs="Arial"/>
          <w:b/>
          <w:i/>
          <w:color w:val="000000" w:themeColor="text1"/>
          <w:sz w:val="21"/>
          <w:szCs w:val="21"/>
        </w:rPr>
      </w:pPr>
      <w:r>
        <w:rPr>
          <w:rFonts w:ascii="Arial" w:hAnsi="Arial" w:cs="Arial"/>
          <w:b/>
          <w:i/>
          <w:color w:val="000000" w:themeColor="text1"/>
          <w:sz w:val="21"/>
          <w:szCs w:val="21"/>
        </w:rPr>
        <w:t xml:space="preserve">Observation 3: Relevant SFCI information that should be part of sensing procedure and also be taken into account during SL resource (re)selection would include </w:t>
      </w:r>
      <w:r w:rsidRPr="00B27F1B">
        <w:rPr>
          <w:rFonts w:ascii="Arial" w:hAnsi="Arial" w:cs="Arial"/>
          <w:b/>
          <w:i/>
          <w:color w:val="000000" w:themeColor="text1"/>
          <w:sz w:val="21"/>
          <w:szCs w:val="21"/>
        </w:rPr>
        <w:t>ACK/NACK feedback (CBG level if supported), CQI/MCS level, and possibly power control indications</w:t>
      </w:r>
      <w:r>
        <w:rPr>
          <w:rFonts w:ascii="Arial" w:hAnsi="Arial" w:cs="Arial"/>
          <w:b/>
          <w:i/>
          <w:color w:val="000000" w:themeColor="text1"/>
          <w:sz w:val="21"/>
          <w:szCs w:val="21"/>
        </w:rPr>
        <w:t>.</w:t>
      </w:r>
    </w:p>
    <w:p w14:paraId="01DE1253" w14:textId="2DF1B938" w:rsidR="00B27F1B" w:rsidRDefault="00B27F1B" w:rsidP="00BC4037">
      <w:pPr>
        <w:pStyle w:val="3GPPAgreements"/>
        <w:numPr>
          <w:ilvl w:val="0"/>
          <w:numId w:val="0"/>
        </w:numPr>
        <w:spacing w:after="240"/>
        <w:rPr>
          <w:rFonts w:ascii="Arial" w:hAnsi="Arial" w:cs="Arial"/>
          <w:b/>
          <w:i/>
          <w:color w:val="000000" w:themeColor="text1"/>
          <w:sz w:val="21"/>
          <w:szCs w:val="21"/>
        </w:rPr>
      </w:pPr>
      <w:r>
        <w:rPr>
          <w:rFonts w:ascii="Arial" w:hAnsi="Arial" w:cs="Arial"/>
          <w:b/>
          <w:i/>
          <w:color w:val="000000" w:themeColor="text1"/>
          <w:sz w:val="21"/>
          <w:szCs w:val="21"/>
        </w:rPr>
        <w:t xml:space="preserve">Observation 4: </w:t>
      </w:r>
      <w:r w:rsidR="004F5C8B">
        <w:rPr>
          <w:rFonts w:ascii="Arial" w:hAnsi="Arial" w:cs="Arial"/>
          <w:b/>
          <w:i/>
          <w:color w:val="000000" w:themeColor="text1"/>
          <w:sz w:val="21"/>
          <w:szCs w:val="21"/>
        </w:rPr>
        <w:t xml:space="preserve">The timescale and conditions </w:t>
      </w:r>
      <w:r w:rsidR="00A82A8F">
        <w:rPr>
          <w:rFonts w:ascii="Arial" w:hAnsi="Arial" w:cs="Arial"/>
          <w:b/>
          <w:i/>
          <w:color w:val="000000" w:themeColor="text1"/>
          <w:sz w:val="21"/>
          <w:szCs w:val="21"/>
        </w:rPr>
        <w:t xml:space="preserve">for SL resource (re)selection should include at least </w:t>
      </w:r>
      <w:r w:rsidR="00A82A8F" w:rsidRPr="00A82A8F">
        <w:rPr>
          <w:rFonts w:ascii="Arial" w:hAnsi="Arial" w:cs="Arial"/>
          <w:b/>
          <w:i/>
          <w:color w:val="000000" w:themeColor="text1"/>
          <w:sz w:val="21"/>
          <w:szCs w:val="21"/>
        </w:rPr>
        <w:t>packet latency period, end of resource reservation period, change of message TB size, change of MCS selection, new/additional data TB arrival, and CBR level.</w:t>
      </w:r>
    </w:p>
    <w:p w14:paraId="75FC8616" w14:textId="73B0E536" w:rsidR="00AD635B" w:rsidRDefault="00AD635B" w:rsidP="00BC4037">
      <w:pPr>
        <w:pStyle w:val="3GPPAgreements"/>
        <w:numPr>
          <w:ilvl w:val="0"/>
          <w:numId w:val="0"/>
        </w:numPr>
        <w:spacing w:after="240"/>
        <w:rPr>
          <w:rFonts w:ascii="Arial" w:hAnsi="Arial" w:cs="Arial"/>
          <w:b/>
          <w:i/>
          <w:color w:val="000000" w:themeColor="text1"/>
          <w:sz w:val="21"/>
          <w:szCs w:val="21"/>
        </w:rPr>
      </w:pPr>
      <w:r>
        <w:rPr>
          <w:rFonts w:ascii="Arial" w:hAnsi="Arial" w:cs="Arial"/>
          <w:b/>
          <w:i/>
          <w:color w:val="000000" w:themeColor="text1"/>
          <w:sz w:val="21"/>
          <w:szCs w:val="21"/>
        </w:rPr>
        <w:t>Proposal 3: When</w:t>
      </w:r>
      <w:r w:rsidRPr="00AD635B">
        <w:rPr>
          <w:rFonts w:ascii="Arial" w:hAnsi="Arial" w:cs="Arial"/>
          <w:b/>
          <w:i/>
          <w:color w:val="000000" w:themeColor="text1"/>
          <w:sz w:val="21"/>
          <w:szCs w:val="21"/>
        </w:rPr>
        <w:t xml:space="preserve"> a reserved SL resource(s) is pre-empted by another UE, the affected UE should re-select a different SL resource(s) if the pre-emption is detected for another higher priority transmission.</w:t>
      </w:r>
    </w:p>
    <w:p w14:paraId="2D5B6D91" w14:textId="5C0ABAC2" w:rsidR="00AD635B" w:rsidRPr="001B36A8" w:rsidRDefault="00AD635B" w:rsidP="00BC4037">
      <w:pPr>
        <w:pStyle w:val="3GPPAgreements"/>
        <w:numPr>
          <w:ilvl w:val="0"/>
          <w:numId w:val="0"/>
        </w:numPr>
        <w:spacing w:after="240"/>
        <w:rPr>
          <w:rFonts w:ascii="Arial" w:hAnsi="Arial" w:cs="Arial"/>
          <w:b/>
          <w:i/>
          <w:color w:val="000000" w:themeColor="text1"/>
          <w:sz w:val="21"/>
          <w:szCs w:val="21"/>
        </w:rPr>
      </w:pPr>
      <w:r>
        <w:rPr>
          <w:rFonts w:ascii="Arial" w:hAnsi="Arial" w:cs="Arial"/>
          <w:b/>
          <w:i/>
          <w:color w:val="000000" w:themeColor="text1"/>
          <w:sz w:val="21"/>
          <w:szCs w:val="21"/>
        </w:rPr>
        <w:t>Proposal 4: For</w:t>
      </w:r>
      <w:r w:rsidRPr="00AD635B">
        <w:rPr>
          <w:rFonts w:ascii="Arial" w:hAnsi="Arial" w:cs="Arial"/>
          <w:b/>
          <w:i/>
          <w:color w:val="000000" w:themeColor="text1"/>
          <w:sz w:val="21"/>
          <w:szCs w:val="21"/>
        </w:rPr>
        <w:t xml:space="preserve"> the operation of SL resources being scheduled by another UE, other conditions for triggering resource (re)selection should include resource suggestion </w:t>
      </w:r>
      <w:r>
        <w:rPr>
          <w:rFonts w:ascii="Arial" w:hAnsi="Arial" w:cs="Arial"/>
          <w:b/>
          <w:i/>
          <w:color w:val="000000" w:themeColor="text1"/>
          <w:sz w:val="21"/>
          <w:szCs w:val="21"/>
        </w:rPr>
        <w:t xml:space="preserve">feedback </w:t>
      </w:r>
      <w:r w:rsidRPr="00AD635B">
        <w:rPr>
          <w:rFonts w:ascii="Arial" w:hAnsi="Arial" w:cs="Arial"/>
          <w:b/>
          <w:i/>
          <w:color w:val="000000" w:themeColor="text1"/>
          <w:sz w:val="21"/>
          <w:szCs w:val="21"/>
        </w:rPr>
        <w:t xml:space="preserve">from the Tx UE </w:t>
      </w:r>
      <w:r>
        <w:rPr>
          <w:rFonts w:ascii="Arial" w:hAnsi="Arial" w:cs="Arial"/>
          <w:b/>
          <w:i/>
          <w:color w:val="000000" w:themeColor="text1"/>
          <w:sz w:val="21"/>
          <w:szCs w:val="21"/>
        </w:rPr>
        <w:t xml:space="preserve">to the scheduling UE </w:t>
      </w:r>
      <w:r w:rsidRPr="00AD635B">
        <w:rPr>
          <w:rFonts w:ascii="Arial" w:hAnsi="Arial" w:cs="Arial"/>
          <w:b/>
          <w:i/>
          <w:color w:val="000000" w:themeColor="text1"/>
          <w:sz w:val="21"/>
          <w:szCs w:val="21"/>
        </w:rPr>
        <w:t xml:space="preserve">and </w:t>
      </w:r>
      <w:r>
        <w:rPr>
          <w:rFonts w:ascii="Arial" w:hAnsi="Arial" w:cs="Arial"/>
          <w:b/>
          <w:i/>
          <w:color w:val="000000" w:themeColor="text1"/>
          <w:sz w:val="21"/>
          <w:szCs w:val="21"/>
        </w:rPr>
        <w:t xml:space="preserve">the </w:t>
      </w:r>
      <w:r w:rsidRPr="00AD635B">
        <w:rPr>
          <w:rFonts w:ascii="Arial" w:hAnsi="Arial" w:cs="Arial"/>
          <w:b/>
          <w:i/>
          <w:color w:val="000000" w:themeColor="text1"/>
          <w:sz w:val="21"/>
          <w:szCs w:val="21"/>
        </w:rPr>
        <w:t>addition/removal of one or more group member UEs.</w:t>
      </w:r>
    </w:p>
    <w:p w14:paraId="6104C303" w14:textId="604859A3" w:rsidR="00E80838" w:rsidRPr="00D06FC4" w:rsidRDefault="00E80838" w:rsidP="00F13562">
      <w:pPr>
        <w:pStyle w:val="3GPPAgreements"/>
        <w:numPr>
          <w:ilvl w:val="0"/>
          <w:numId w:val="0"/>
        </w:numPr>
        <w:spacing w:after="120"/>
        <w:rPr>
          <w:rFonts w:ascii="Arial" w:hAnsi="Arial" w:cs="Arial"/>
          <w:color w:val="000000" w:themeColor="text1"/>
          <w:sz w:val="21"/>
          <w:szCs w:val="21"/>
        </w:rPr>
      </w:pPr>
      <w:r w:rsidRPr="00D06FC4">
        <w:rPr>
          <w:rFonts w:ascii="Arial" w:hAnsi="Arial" w:cs="Arial"/>
          <w:color w:val="000000" w:themeColor="text1"/>
          <w:sz w:val="21"/>
          <w:szCs w:val="21"/>
        </w:rPr>
        <w:t>As for PSFCH resource selection / re-selection, it depends on whether there is a fixed relationship between PSCCH/PSSCH and PSFCH resources. If a fixed relationship is defined, e.g. PSFCH is always after PSSCH in a self-contained TTI, PSFCH resource is determined based on the (re)selection of PSSCH resource.</w:t>
      </w:r>
      <w:r w:rsidR="00F13562" w:rsidRPr="00D06FC4">
        <w:rPr>
          <w:rFonts w:ascii="Arial" w:hAnsi="Arial" w:cs="Arial"/>
          <w:color w:val="000000" w:themeColor="text1"/>
          <w:sz w:val="21"/>
          <w:szCs w:val="21"/>
        </w:rPr>
        <w:t xml:space="preserve"> </w:t>
      </w:r>
      <w:r w:rsidRPr="00D06FC4">
        <w:rPr>
          <w:rFonts w:ascii="Arial" w:hAnsi="Arial" w:cs="Arial"/>
          <w:color w:val="000000" w:themeColor="text1"/>
          <w:sz w:val="21"/>
          <w:szCs w:val="21"/>
        </w:rPr>
        <w:t>If PSFCH resource is to be decided by the Rx UE, then the selection of resource should be based on sensing operation by the Rx UE and may be also confined by a latency requirement which should be indicated to the Rx UE from the Tx.</w:t>
      </w:r>
      <w:r w:rsidR="00F13562" w:rsidRPr="00D06FC4">
        <w:rPr>
          <w:rFonts w:ascii="Arial" w:hAnsi="Arial" w:cs="Arial"/>
          <w:color w:val="000000" w:themeColor="text1"/>
          <w:sz w:val="21"/>
          <w:szCs w:val="21"/>
        </w:rPr>
        <w:t xml:space="preserve"> </w:t>
      </w:r>
      <w:r w:rsidRPr="00D06FC4">
        <w:rPr>
          <w:rFonts w:ascii="Arial" w:hAnsi="Arial" w:cs="Arial"/>
          <w:color w:val="000000" w:themeColor="text1"/>
          <w:sz w:val="21"/>
          <w:szCs w:val="21"/>
        </w:rPr>
        <w:t>If PSFCH resource is not dependent or associated with PSSCH and it is to be decided by the Tx UE, then the selection of resource should be based on sensing operation by the Tx UE. If the Rx UE is located in another cell, information relating to transmission resource pool from the Rx UE should be provided to the Tx.</w:t>
      </w:r>
    </w:p>
    <w:p w14:paraId="1B1E9BFF" w14:textId="77777777" w:rsidR="00263369" w:rsidRPr="00D06FC4" w:rsidRDefault="000E1700" w:rsidP="00263369">
      <w:pPr>
        <w:pStyle w:val="3GPPAgreements"/>
        <w:numPr>
          <w:ilvl w:val="0"/>
          <w:numId w:val="0"/>
        </w:numPr>
        <w:rPr>
          <w:rFonts w:ascii="Arial" w:hAnsi="Arial" w:cs="Arial"/>
          <w:i/>
          <w:color w:val="000000" w:themeColor="text1"/>
          <w:sz w:val="21"/>
          <w:szCs w:val="21"/>
        </w:rPr>
      </w:pPr>
      <w:r w:rsidRPr="00D06FC4">
        <w:rPr>
          <w:rFonts w:ascii="Arial" w:hAnsi="Arial" w:cs="Arial"/>
          <w:b/>
          <w:i/>
          <w:color w:val="000000" w:themeColor="text1"/>
          <w:sz w:val="21"/>
          <w:szCs w:val="21"/>
        </w:rPr>
        <w:t>Observation</w:t>
      </w:r>
      <w:r w:rsidR="00F13562" w:rsidRPr="00D06FC4">
        <w:rPr>
          <w:rFonts w:ascii="Arial" w:hAnsi="Arial" w:cs="Arial"/>
          <w:b/>
          <w:i/>
          <w:color w:val="000000" w:themeColor="text1"/>
          <w:sz w:val="21"/>
          <w:szCs w:val="21"/>
        </w:rPr>
        <w:t xml:space="preserve"> </w:t>
      </w:r>
      <w:r w:rsidR="009172B4" w:rsidRPr="00D06FC4">
        <w:rPr>
          <w:rFonts w:ascii="Arial" w:hAnsi="Arial" w:cs="Arial"/>
          <w:b/>
          <w:i/>
          <w:color w:val="000000" w:themeColor="text1"/>
          <w:sz w:val="21"/>
          <w:szCs w:val="21"/>
        </w:rPr>
        <w:t>5</w:t>
      </w:r>
      <w:r w:rsidR="00F13562" w:rsidRPr="00D06FC4">
        <w:rPr>
          <w:rFonts w:ascii="Arial" w:hAnsi="Arial" w:cs="Arial"/>
          <w:b/>
          <w:i/>
          <w:color w:val="000000" w:themeColor="text1"/>
          <w:sz w:val="21"/>
          <w:szCs w:val="21"/>
        </w:rPr>
        <w:t>:</w:t>
      </w:r>
      <w:r w:rsidR="00F13562" w:rsidRPr="00D06FC4">
        <w:rPr>
          <w:rFonts w:ascii="Arial" w:hAnsi="Arial" w:cs="Arial"/>
          <w:i/>
          <w:color w:val="000000" w:themeColor="text1"/>
          <w:sz w:val="21"/>
          <w:szCs w:val="21"/>
        </w:rPr>
        <w:t xml:space="preserve"> </w:t>
      </w:r>
    </w:p>
    <w:p w14:paraId="6E833EC2" w14:textId="1456F33E" w:rsidR="00F13562" w:rsidRPr="00D06FC4" w:rsidRDefault="00263369" w:rsidP="00263369">
      <w:pPr>
        <w:pStyle w:val="3GPPAgreements"/>
        <w:numPr>
          <w:ilvl w:val="0"/>
          <w:numId w:val="3"/>
        </w:numPr>
        <w:rPr>
          <w:rFonts w:ascii="Arial" w:hAnsi="Arial" w:cs="Arial"/>
          <w:b/>
          <w:i/>
          <w:color w:val="000000" w:themeColor="text1"/>
          <w:sz w:val="21"/>
          <w:szCs w:val="21"/>
        </w:rPr>
      </w:pPr>
      <w:r w:rsidRPr="00D06FC4">
        <w:rPr>
          <w:rFonts w:ascii="Arial" w:hAnsi="Arial" w:cs="Arial"/>
          <w:b/>
          <w:i/>
          <w:color w:val="000000" w:themeColor="text1"/>
          <w:sz w:val="21"/>
          <w:szCs w:val="21"/>
        </w:rPr>
        <w:t>If there is a fixed relationship between PSCCH/PSSCH and PSFCH resources (e.g. in a self-contained slot/TTI), PSFCH resource would be determined based on the (re)selection of PSSCH resource.</w:t>
      </w:r>
    </w:p>
    <w:p w14:paraId="66BE50AB" w14:textId="202A961F" w:rsidR="00263369" w:rsidRPr="00D06FC4" w:rsidRDefault="00263369" w:rsidP="00263369">
      <w:pPr>
        <w:pStyle w:val="3GPPAgreements"/>
        <w:numPr>
          <w:ilvl w:val="0"/>
          <w:numId w:val="3"/>
        </w:numPr>
        <w:rPr>
          <w:rFonts w:ascii="Arial" w:hAnsi="Arial" w:cs="Arial"/>
          <w:b/>
          <w:i/>
          <w:color w:val="000000" w:themeColor="text1"/>
          <w:sz w:val="21"/>
          <w:szCs w:val="21"/>
        </w:rPr>
      </w:pPr>
      <w:r w:rsidRPr="00D06FC4">
        <w:rPr>
          <w:rFonts w:ascii="Arial" w:hAnsi="Arial" w:cs="Arial"/>
          <w:b/>
          <w:i/>
          <w:color w:val="000000" w:themeColor="text1"/>
          <w:sz w:val="21"/>
          <w:szCs w:val="21"/>
        </w:rPr>
        <w:t>If PSFCH resource is decided by the Rx UE, then the selection of resource should be based on sensing operation by the Rx UE and confined within a latency requirement which is to be indicated to the Rx UE from the Tx UE.</w:t>
      </w:r>
    </w:p>
    <w:p w14:paraId="1CCDDFBB" w14:textId="2DD53BE1" w:rsidR="00263369" w:rsidRPr="00D06FC4" w:rsidRDefault="00263369" w:rsidP="00263369">
      <w:pPr>
        <w:pStyle w:val="3GPPAgreements"/>
        <w:numPr>
          <w:ilvl w:val="0"/>
          <w:numId w:val="3"/>
        </w:numPr>
        <w:spacing w:after="240"/>
        <w:rPr>
          <w:rFonts w:ascii="Arial" w:hAnsi="Arial" w:cs="Arial"/>
          <w:b/>
          <w:i/>
          <w:color w:val="000000" w:themeColor="text1"/>
          <w:sz w:val="21"/>
          <w:szCs w:val="21"/>
        </w:rPr>
      </w:pPr>
      <w:r w:rsidRPr="00D06FC4">
        <w:rPr>
          <w:rFonts w:ascii="Arial" w:hAnsi="Arial" w:cs="Arial"/>
          <w:b/>
          <w:i/>
          <w:color w:val="000000" w:themeColor="text1"/>
          <w:sz w:val="21"/>
          <w:szCs w:val="21"/>
        </w:rPr>
        <w:t>If PSFCH resource is decided by the Tx UE, then the selection of resource should be based on Tx UE sensing. If he Rx UE is located in another cell, information relating to transmission resource pool from the Rx UE should be provided to the Tx.</w:t>
      </w:r>
    </w:p>
    <w:p w14:paraId="73BBF0EB" w14:textId="2348EDA6" w:rsidR="00AB4FF8" w:rsidRPr="00650A7C" w:rsidRDefault="00AB4FF8" w:rsidP="005B52F3">
      <w:pPr>
        <w:spacing w:before="240" w:after="120"/>
        <w:rPr>
          <w:b/>
          <w:i/>
          <w:u w:val="single"/>
        </w:rPr>
      </w:pPr>
      <w:r w:rsidRPr="00650A7C">
        <w:rPr>
          <w:b/>
          <w:i/>
          <w:u w:val="single"/>
        </w:rPr>
        <w:t>One-shot transmission for aperiodic traffic</w:t>
      </w:r>
    </w:p>
    <w:p w14:paraId="30219987" w14:textId="03B02CA7" w:rsidR="00D371F0" w:rsidRPr="00650A7C" w:rsidRDefault="00D371F0" w:rsidP="008D4AD9">
      <w:pPr>
        <w:spacing w:after="120"/>
      </w:pPr>
      <w:r w:rsidRPr="00650A7C">
        <w:rPr>
          <w:lang w:val="en-AU"/>
        </w:rPr>
        <w:t xml:space="preserve">For aperiodic traffic, </w:t>
      </w:r>
      <w:r w:rsidRPr="00650A7C">
        <w:t>In LTE</w:t>
      </w:r>
      <w:r w:rsidR="00AB4FF8" w:rsidRPr="00650A7C">
        <w:t>-V2X</w:t>
      </w:r>
      <w:r w:rsidR="003E640D" w:rsidRPr="00650A7C">
        <w:t xml:space="preserve"> mode 4</w:t>
      </w:r>
      <w:r w:rsidRPr="00650A7C">
        <w:t xml:space="preserve">, it is already supported for UEs to perform one-shot transmission with sensing. In a way, it is almost the same mechanism as sensing + SPS. The only difference in this case the transmission is </w:t>
      </w:r>
      <w:r w:rsidR="00714CC0" w:rsidRPr="00650A7C">
        <w:t xml:space="preserve">only </w:t>
      </w:r>
      <w:r w:rsidRPr="00650A7C">
        <w:t>for one-shot</w:t>
      </w:r>
      <w:r w:rsidR="003E640D" w:rsidRPr="00650A7C">
        <w:t xml:space="preserve"> and resource reservation field in the SCI is set to zero</w:t>
      </w:r>
      <w:r w:rsidRPr="00650A7C">
        <w:t xml:space="preserve">. Although the difference is small, but overall implication to the packet reception or Tx collision is quite different. That is, in the case of SPS, the reservation of periodic SL resources can be detected and known to other UEs performing sensing. But for the one-shot transmission, it </w:t>
      </w:r>
      <w:r w:rsidRPr="00650A7C">
        <w:lastRenderedPageBreak/>
        <w:t xml:space="preserve">is not possible for others to know in advance </w:t>
      </w:r>
      <w:r w:rsidR="00034C0A" w:rsidRPr="00650A7C">
        <w:t>another</w:t>
      </w:r>
      <w:r w:rsidR="008311C0" w:rsidRPr="00650A7C">
        <w:t xml:space="preserve"> </w:t>
      </w:r>
      <w:r w:rsidRPr="00650A7C">
        <w:t>UE’s intention to transmit. Therefore, the risk of Tx collision will be higher than the periodic reservation (SPS) case.</w:t>
      </w:r>
    </w:p>
    <w:p w14:paraId="13BFBD4A" w14:textId="79299589" w:rsidR="00D371F0" w:rsidRPr="00043922" w:rsidRDefault="00D371F0" w:rsidP="008D4AD9">
      <w:pPr>
        <w:spacing w:after="120"/>
        <w:rPr>
          <w:color w:val="FF0000"/>
        </w:rPr>
      </w:pPr>
      <w:r w:rsidRPr="00650A7C">
        <w:t xml:space="preserve">To resolve this, pre-emption type of resource booking </w:t>
      </w:r>
      <w:r w:rsidR="003E640D" w:rsidRPr="00650A7C">
        <w:t>should</w:t>
      </w:r>
      <w:r w:rsidRPr="00650A7C">
        <w:t xml:space="preserve"> be </w:t>
      </w:r>
      <w:r w:rsidR="0006095C" w:rsidRPr="00650A7C">
        <w:t>considered</w:t>
      </w:r>
      <w:r w:rsidR="007F69F4" w:rsidRPr="00650A7C">
        <w:t xml:space="preserve"> </w:t>
      </w:r>
      <w:r w:rsidR="003E640D" w:rsidRPr="00650A7C">
        <w:t>in NR-V2X mode 2(a)</w:t>
      </w:r>
      <w:r w:rsidRPr="00650A7C">
        <w:t xml:space="preserve">. </w:t>
      </w:r>
      <w:r w:rsidR="007F69F4" w:rsidRPr="00650A7C">
        <w:t>For</w:t>
      </w:r>
      <w:r w:rsidRPr="00650A7C">
        <w:t xml:space="preserve"> </w:t>
      </w:r>
      <w:r w:rsidR="00870C46" w:rsidRPr="00650A7C">
        <w:t>each UE</w:t>
      </w:r>
      <w:r w:rsidR="007F69F4" w:rsidRPr="00650A7C">
        <w:t>,</w:t>
      </w:r>
      <w:r w:rsidR="00870C46" w:rsidRPr="00650A7C">
        <w:t xml:space="preserve"> up on selection of a target SL resource</w:t>
      </w:r>
      <w:r w:rsidR="00034C0A" w:rsidRPr="00650A7C">
        <w:t>(s)</w:t>
      </w:r>
      <w:r w:rsidR="00870C46" w:rsidRPr="00650A7C">
        <w:t xml:space="preserve"> to be used for message transmission, </w:t>
      </w:r>
      <w:r w:rsidR="007F69F4" w:rsidRPr="00650A7C">
        <w:t xml:space="preserve">the UE </w:t>
      </w:r>
      <w:r w:rsidR="00870C46" w:rsidRPr="00650A7C">
        <w:t xml:space="preserve">transmits in advance a pre-emption </w:t>
      </w:r>
      <w:r w:rsidR="00034C0A" w:rsidRPr="00650A7C">
        <w:t>message</w:t>
      </w:r>
      <w:r w:rsidR="00870C46" w:rsidRPr="00650A7C">
        <w:t xml:space="preserve"> (e.g. carried in PSCCH) for indicating and booking the target SL resource</w:t>
      </w:r>
      <w:r w:rsidR="003E640D" w:rsidRPr="00650A7C">
        <w:t>(s)</w:t>
      </w:r>
      <w:r w:rsidR="00870C46" w:rsidRPr="00650A7C">
        <w:t xml:space="preserve">. To ensure the </w:t>
      </w:r>
      <w:r w:rsidR="00DB27B3" w:rsidRPr="00650A7C">
        <w:t xml:space="preserve">target SL </w:t>
      </w:r>
      <w:r w:rsidR="00870C46" w:rsidRPr="00650A7C">
        <w:t xml:space="preserve">resource booking is </w:t>
      </w:r>
      <w:r w:rsidR="00DB27B3" w:rsidRPr="00650A7C">
        <w:t xml:space="preserve">received by others, the pre-emption message </w:t>
      </w:r>
      <w:r w:rsidR="007F69F4" w:rsidRPr="00650A7C">
        <w:t xml:space="preserve">can be </w:t>
      </w:r>
      <w:r w:rsidR="00DB27B3" w:rsidRPr="00650A7C">
        <w:t>transmitted twice in two PSCCH resources</w:t>
      </w:r>
      <w:r w:rsidR="003E640D" w:rsidRPr="00650A7C">
        <w:t xml:space="preserve"> that are separated in time</w:t>
      </w:r>
      <w:r w:rsidR="00DB27B3" w:rsidRPr="00650A7C">
        <w:t xml:space="preserve">, in case some UEs could not receive </w:t>
      </w:r>
      <w:r w:rsidR="00DB27B3" w:rsidRPr="00BF4D1A">
        <w:t>the message in the first transmission due to half-duplex issue or Tx collision with other pre-emptions.</w:t>
      </w:r>
      <w:r w:rsidR="00034C0A" w:rsidRPr="00BF4D1A">
        <w:t xml:space="preserve"> In addition, we also see pre-emption type of resource booking can be quite beneficial for high priority </w:t>
      </w:r>
      <w:r w:rsidR="00BF4D1A" w:rsidRPr="00BF4D1A">
        <w:t xml:space="preserve">packet </w:t>
      </w:r>
      <w:r w:rsidR="00034C0A" w:rsidRPr="00BF4D1A">
        <w:t>transmissions</w:t>
      </w:r>
      <w:r w:rsidR="00BF4D1A" w:rsidRPr="00BF4D1A">
        <w:t xml:space="preserve"> where scarcity in number </w:t>
      </w:r>
      <w:r w:rsidR="00685421" w:rsidRPr="00BF4D1A">
        <w:t xml:space="preserve">of </w:t>
      </w:r>
      <w:r w:rsidR="00685421">
        <w:rPr>
          <w:lang w:val="en-AU"/>
        </w:rPr>
        <w:t xml:space="preserve">unused/empty </w:t>
      </w:r>
      <w:r w:rsidR="00BF4D1A" w:rsidRPr="00BF4D1A">
        <w:t xml:space="preserve">resources often occurs with a short latency requirement. </w:t>
      </w:r>
    </w:p>
    <w:p w14:paraId="60A0CCD2" w14:textId="5D2C3889" w:rsidR="007E3B10" w:rsidRPr="00650A7C" w:rsidRDefault="00C21861" w:rsidP="00CE4EF4">
      <w:pPr>
        <w:spacing w:after="240"/>
        <w:rPr>
          <w:lang w:val="en-AU"/>
        </w:rPr>
      </w:pPr>
      <w:r w:rsidRPr="00650A7C">
        <w:rPr>
          <w:lang w:val="en-AU"/>
        </w:rPr>
        <w:t xml:space="preserve">Since the traffic is </w:t>
      </w:r>
      <w:r w:rsidR="00034C0A" w:rsidRPr="00650A7C">
        <w:rPr>
          <w:lang w:val="en-AU"/>
        </w:rPr>
        <w:t xml:space="preserve">one-shot / </w:t>
      </w:r>
      <w:r w:rsidRPr="00650A7C">
        <w:rPr>
          <w:lang w:val="en-AU"/>
        </w:rPr>
        <w:t>aperiodic in nature and does not have a fixed periodicity (no resource reservation needed), most likely the UE would transmit the message upon its arrival as soon as there is an available SL resource. Therefore, the gap between pre-emption messages and the selected target SL resource</w:t>
      </w:r>
      <w:r w:rsidR="003E640D" w:rsidRPr="00650A7C">
        <w:rPr>
          <w:lang w:val="en-AU"/>
        </w:rPr>
        <w:t>(s)</w:t>
      </w:r>
      <w:r w:rsidRPr="00650A7C">
        <w:rPr>
          <w:lang w:val="en-AU"/>
        </w:rPr>
        <w:t xml:space="preserve"> should not be far apart and within the latency limit. As such, the sensing period for resource pre-emption would not need to be too long either to save UE power consumption and memory </w:t>
      </w:r>
      <w:r w:rsidR="008763EB">
        <w:rPr>
          <w:lang w:val="en-AU"/>
        </w:rPr>
        <w:t>buffer</w:t>
      </w:r>
      <w:r w:rsidRPr="00650A7C">
        <w:rPr>
          <w:lang w:val="en-AU"/>
        </w:rPr>
        <w:t>.</w:t>
      </w:r>
      <w:r w:rsidR="00034C0A" w:rsidRPr="00650A7C">
        <w:rPr>
          <w:lang w:val="en-AU"/>
        </w:rPr>
        <w:t xml:space="preserve"> In the following, we </w:t>
      </w:r>
      <w:r w:rsidR="00F962E2">
        <w:rPr>
          <w:lang w:val="en-AU"/>
        </w:rPr>
        <w:t>evaluated</w:t>
      </w:r>
      <w:r w:rsidR="00034C0A" w:rsidRPr="00650A7C">
        <w:rPr>
          <w:lang w:val="en-AU"/>
        </w:rPr>
        <w:t xml:space="preserve"> this “short term sensing” </w:t>
      </w:r>
      <w:r w:rsidR="00F962E2">
        <w:rPr>
          <w:lang w:val="en-AU"/>
        </w:rPr>
        <w:t xml:space="preserve">for SL resource pre-emption using both periodic and aperiodic types of traffic </w:t>
      </w:r>
      <w:r w:rsidR="00034C0A" w:rsidRPr="00650A7C">
        <w:rPr>
          <w:lang w:val="en-AU"/>
        </w:rPr>
        <w:t xml:space="preserve">and </w:t>
      </w:r>
      <w:r w:rsidR="002E3062">
        <w:rPr>
          <w:lang w:val="en-AU"/>
        </w:rPr>
        <w:t xml:space="preserve">also </w:t>
      </w:r>
      <w:r w:rsidR="00034C0A" w:rsidRPr="00650A7C">
        <w:rPr>
          <w:lang w:val="en-AU"/>
        </w:rPr>
        <w:t xml:space="preserve">evaluated </w:t>
      </w:r>
      <w:r w:rsidR="002E3062">
        <w:rPr>
          <w:lang w:val="en-AU"/>
        </w:rPr>
        <w:t xml:space="preserve">schemes where the associated PSCCH is </w:t>
      </w:r>
      <w:r w:rsidR="008763EB">
        <w:rPr>
          <w:lang w:val="en-AU"/>
        </w:rPr>
        <w:t xml:space="preserve">transmitted </w:t>
      </w:r>
      <w:r w:rsidR="002E3062">
        <w:rPr>
          <w:lang w:val="en-AU"/>
        </w:rPr>
        <w:t>once or twice per PSSCH</w:t>
      </w:r>
      <w:r w:rsidR="00034C0A" w:rsidRPr="00650A7C">
        <w:rPr>
          <w:lang w:val="en-AU"/>
        </w:rPr>
        <w:t xml:space="preserve">. </w:t>
      </w:r>
    </w:p>
    <w:p w14:paraId="54CB9B5C" w14:textId="6824AAF7" w:rsidR="00034C0A" w:rsidRDefault="00283383" w:rsidP="00807104">
      <w:pPr>
        <w:pStyle w:val="ListParagraph"/>
        <w:numPr>
          <w:ilvl w:val="0"/>
          <w:numId w:val="7"/>
        </w:numPr>
        <w:spacing w:after="240"/>
        <w:ind w:firstLineChars="0"/>
        <w:rPr>
          <w:rFonts w:ascii="Arial" w:hAnsi="Arial" w:cs="Arial"/>
          <w:sz w:val="21"/>
          <w:szCs w:val="21"/>
          <w:lang w:val="en-AU"/>
        </w:rPr>
      </w:pPr>
      <w:r w:rsidRPr="00807104">
        <w:rPr>
          <w:rFonts w:ascii="Arial" w:hAnsi="Arial" w:cs="Arial"/>
          <w:b/>
          <w:i/>
          <w:sz w:val="21"/>
          <w:szCs w:val="21"/>
          <w:lang w:val="en-AU"/>
        </w:rPr>
        <w:t xml:space="preserve">Short term sensing </w:t>
      </w:r>
      <w:r w:rsidR="005663A1">
        <w:rPr>
          <w:rFonts w:ascii="Arial" w:hAnsi="Arial" w:cs="Arial"/>
          <w:b/>
          <w:i/>
          <w:sz w:val="21"/>
          <w:szCs w:val="21"/>
          <w:lang w:val="en-AU"/>
        </w:rPr>
        <w:t xml:space="preserve">(STS) </w:t>
      </w:r>
      <w:r w:rsidR="002E3062">
        <w:rPr>
          <w:rFonts w:ascii="Arial" w:hAnsi="Arial" w:cs="Arial"/>
          <w:b/>
          <w:i/>
          <w:sz w:val="21"/>
          <w:szCs w:val="21"/>
          <w:lang w:val="en-AU"/>
        </w:rPr>
        <w:t>baseline scheme</w:t>
      </w:r>
      <w:r w:rsidRPr="00807104">
        <w:rPr>
          <w:rFonts w:ascii="Arial" w:hAnsi="Arial" w:cs="Arial"/>
          <w:b/>
          <w:i/>
          <w:sz w:val="21"/>
          <w:szCs w:val="21"/>
          <w:lang w:val="en-AU"/>
        </w:rPr>
        <w:t>:</w:t>
      </w:r>
      <w:r w:rsidRPr="00807104">
        <w:rPr>
          <w:rFonts w:ascii="Arial" w:hAnsi="Arial" w:cs="Arial"/>
          <w:sz w:val="21"/>
          <w:szCs w:val="21"/>
          <w:lang w:val="en-AU"/>
        </w:rPr>
        <w:t xml:space="preserve"> </w:t>
      </w:r>
      <w:r w:rsidR="002858EC" w:rsidRPr="00807104">
        <w:rPr>
          <w:rFonts w:ascii="Arial" w:hAnsi="Arial" w:cs="Arial"/>
          <w:sz w:val="21"/>
          <w:szCs w:val="21"/>
          <w:lang w:val="en-AU"/>
        </w:rPr>
        <w:t>T</w:t>
      </w:r>
      <w:r w:rsidR="00685421" w:rsidRPr="00807104">
        <w:rPr>
          <w:rFonts w:ascii="Arial" w:hAnsi="Arial" w:cs="Arial"/>
          <w:sz w:val="21"/>
          <w:szCs w:val="21"/>
          <w:lang w:val="en-AU"/>
        </w:rPr>
        <w:t xml:space="preserve">he same working principle </w:t>
      </w:r>
      <w:r w:rsidR="00F206F5" w:rsidRPr="00807104">
        <w:rPr>
          <w:rFonts w:ascii="Arial" w:hAnsi="Arial" w:cs="Arial"/>
          <w:sz w:val="21"/>
          <w:szCs w:val="21"/>
          <w:lang w:val="en-AU"/>
        </w:rPr>
        <w:t>as</w:t>
      </w:r>
      <w:r w:rsidR="00685421" w:rsidRPr="00807104">
        <w:rPr>
          <w:rFonts w:ascii="Arial" w:hAnsi="Arial" w:cs="Arial"/>
          <w:sz w:val="21"/>
          <w:szCs w:val="21"/>
          <w:lang w:val="en-AU"/>
        </w:rPr>
        <w:t xml:space="preserve"> LTE</w:t>
      </w:r>
      <w:r w:rsidR="00D92A54" w:rsidRPr="00807104">
        <w:rPr>
          <w:rFonts w:ascii="Arial" w:hAnsi="Arial" w:cs="Arial"/>
          <w:sz w:val="21"/>
          <w:szCs w:val="21"/>
          <w:lang w:val="en-AU"/>
        </w:rPr>
        <w:t>-sidelink</w:t>
      </w:r>
      <w:r w:rsidR="002858EC" w:rsidRPr="00807104">
        <w:rPr>
          <w:rFonts w:ascii="Arial" w:hAnsi="Arial" w:cs="Arial"/>
          <w:sz w:val="21"/>
          <w:szCs w:val="21"/>
          <w:lang w:val="en-AU"/>
        </w:rPr>
        <w:t xml:space="preserve"> </w:t>
      </w:r>
      <w:r w:rsidR="00685421" w:rsidRPr="00807104">
        <w:rPr>
          <w:rFonts w:ascii="Arial" w:hAnsi="Arial" w:cs="Arial"/>
          <w:sz w:val="21"/>
          <w:szCs w:val="21"/>
          <w:lang w:val="en-AU"/>
        </w:rPr>
        <w:t xml:space="preserve">mode 4 sensing and resource selection scheme with a </w:t>
      </w:r>
      <w:r w:rsidR="00F206F5" w:rsidRPr="00807104">
        <w:rPr>
          <w:rFonts w:ascii="Arial" w:hAnsi="Arial" w:cs="Arial"/>
          <w:sz w:val="21"/>
          <w:szCs w:val="21"/>
          <w:lang w:val="en-AU"/>
        </w:rPr>
        <w:t>SA reading/sensing</w:t>
      </w:r>
      <w:r w:rsidR="00685421" w:rsidRPr="00807104">
        <w:rPr>
          <w:rFonts w:ascii="Arial" w:hAnsi="Arial" w:cs="Arial"/>
          <w:sz w:val="21"/>
          <w:szCs w:val="21"/>
          <w:lang w:val="en-AU"/>
        </w:rPr>
        <w:t xml:space="preserve"> period </w:t>
      </w:r>
      <w:r w:rsidR="002858EC" w:rsidRPr="00807104">
        <w:rPr>
          <w:rFonts w:ascii="Arial" w:hAnsi="Arial" w:cs="Arial"/>
          <w:sz w:val="21"/>
          <w:szCs w:val="21"/>
          <w:lang w:val="en-AU"/>
        </w:rPr>
        <w:t>prior to</w:t>
      </w:r>
      <w:r w:rsidR="00685421" w:rsidRPr="00807104">
        <w:rPr>
          <w:rFonts w:ascii="Arial" w:hAnsi="Arial" w:cs="Arial"/>
          <w:sz w:val="21"/>
          <w:szCs w:val="21"/>
          <w:lang w:val="en-AU"/>
        </w:rPr>
        <w:t xml:space="preserve"> packet </w:t>
      </w:r>
      <w:r w:rsidR="0064734C" w:rsidRPr="00807104">
        <w:rPr>
          <w:rFonts w:ascii="Arial" w:hAnsi="Arial" w:cs="Arial"/>
          <w:sz w:val="21"/>
          <w:szCs w:val="21"/>
          <w:lang w:val="en-AU"/>
        </w:rPr>
        <w:t>generation/arrival from the upper layers</w:t>
      </w:r>
      <w:r w:rsidR="00685421" w:rsidRPr="00807104">
        <w:rPr>
          <w:rFonts w:ascii="Arial" w:hAnsi="Arial" w:cs="Arial"/>
          <w:sz w:val="21"/>
          <w:szCs w:val="21"/>
          <w:lang w:val="en-AU"/>
        </w:rPr>
        <w:t xml:space="preserve"> and a resource selection window after the packet </w:t>
      </w:r>
      <w:r w:rsidR="0064734C" w:rsidRPr="00807104">
        <w:rPr>
          <w:rFonts w:ascii="Arial" w:hAnsi="Arial" w:cs="Arial"/>
          <w:sz w:val="21"/>
          <w:szCs w:val="21"/>
          <w:lang w:val="en-AU"/>
        </w:rPr>
        <w:t>generation/</w:t>
      </w:r>
      <w:r w:rsidR="00685421" w:rsidRPr="00807104">
        <w:rPr>
          <w:rFonts w:ascii="Arial" w:hAnsi="Arial" w:cs="Arial"/>
          <w:sz w:val="21"/>
          <w:szCs w:val="21"/>
          <w:lang w:val="en-AU"/>
        </w:rPr>
        <w:t xml:space="preserve">arrival. In this baseline scheme, the </w:t>
      </w:r>
      <w:r w:rsidR="00F206F5" w:rsidRPr="00807104">
        <w:rPr>
          <w:rFonts w:ascii="Arial" w:hAnsi="Arial" w:cs="Arial"/>
          <w:sz w:val="21"/>
          <w:szCs w:val="21"/>
          <w:lang w:val="en-AU"/>
        </w:rPr>
        <w:t>SA reading/</w:t>
      </w:r>
      <w:r w:rsidR="00685421" w:rsidRPr="00807104">
        <w:rPr>
          <w:rFonts w:ascii="Arial" w:hAnsi="Arial" w:cs="Arial"/>
          <w:sz w:val="21"/>
          <w:szCs w:val="21"/>
          <w:lang w:val="en-AU"/>
        </w:rPr>
        <w:t xml:space="preserve">sensing period is set at 50ms and </w:t>
      </w:r>
      <w:r w:rsidR="00F206F5" w:rsidRPr="00807104">
        <w:rPr>
          <w:rFonts w:ascii="Arial" w:hAnsi="Arial" w:cs="Arial"/>
          <w:sz w:val="21"/>
          <w:szCs w:val="21"/>
          <w:lang w:val="en-AU"/>
        </w:rPr>
        <w:t xml:space="preserve">the </w:t>
      </w:r>
      <w:r w:rsidR="00685421" w:rsidRPr="00807104">
        <w:rPr>
          <w:rFonts w:ascii="Arial" w:hAnsi="Arial" w:cs="Arial"/>
          <w:sz w:val="21"/>
          <w:szCs w:val="21"/>
          <w:lang w:val="en-AU"/>
        </w:rPr>
        <w:t xml:space="preserve">resource selection window is also </w:t>
      </w:r>
      <w:r w:rsidR="00F206F5" w:rsidRPr="00807104">
        <w:rPr>
          <w:rFonts w:ascii="Arial" w:hAnsi="Arial" w:cs="Arial"/>
          <w:sz w:val="21"/>
          <w:szCs w:val="21"/>
          <w:lang w:val="en-AU"/>
        </w:rPr>
        <w:t xml:space="preserve">set at </w:t>
      </w:r>
      <w:r w:rsidR="00685421" w:rsidRPr="00807104">
        <w:rPr>
          <w:rFonts w:ascii="Arial" w:hAnsi="Arial" w:cs="Arial"/>
          <w:sz w:val="21"/>
          <w:szCs w:val="21"/>
          <w:lang w:val="en-AU"/>
        </w:rPr>
        <w:t>50ms</w:t>
      </w:r>
      <w:r w:rsidR="00D92A54" w:rsidRPr="00807104">
        <w:rPr>
          <w:rFonts w:ascii="Arial" w:hAnsi="Arial" w:cs="Arial"/>
          <w:sz w:val="21"/>
          <w:szCs w:val="21"/>
          <w:lang w:val="en-AU"/>
        </w:rPr>
        <w:t xml:space="preserve"> for performance evaluation</w:t>
      </w:r>
      <w:r w:rsidR="00685421" w:rsidRPr="00807104">
        <w:rPr>
          <w:rFonts w:ascii="Arial" w:hAnsi="Arial" w:cs="Arial"/>
          <w:sz w:val="21"/>
          <w:szCs w:val="21"/>
          <w:lang w:val="en-AU"/>
        </w:rPr>
        <w:t xml:space="preserve">. </w:t>
      </w:r>
      <w:r w:rsidR="00E97D14" w:rsidRPr="00807104">
        <w:rPr>
          <w:rFonts w:ascii="Arial" w:hAnsi="Arial" w:cs="Arial"/>
          <w:sz w:val="21"/>
          <w:szCs w:val="21"/>
          <w:lang w:val="en-AU"/>
        </w:rPr>
        <w:t>Based on SA reading/sensing results,</w:t>
      </w:r>
      <w:r w:rsidR="002E3062">
        <w:rPr>
          <w:rFonts w:ascii="Arial" w:hAnsi="Arial" w:cs="Arial"/>
          <w:sz w:val="21"/>
          <w:szCs w:val="21"/>
          <w:lang w:val="en-AU"/>
        </w:rPr>
        <w:t xml:space="preserve"> first</w:t>
      </w:r>
      <w:r w:rsidR="00E97D14" w:rsidRPr="00807104">
        <w:rPr>
          <w:rFonts w:ascii="Arial" w:hAnsi="Arial" w:cs="Arial"/>
          <w:sz w:val="21"/>
          <w:szCs w:val="21"/>
          <w:lang w:val="en-AU"/>
        </w:rPr>
        <w:t xml:space="preserve"> </w:t>
      </w:r>
      <w:r w:rsidR="0064734C" w:rsidRPr="00807104">
        <w:rPr>
          <w:rFonts w:ascii="Arial" w:hAnsi="Arial" w:cs="Arial"/>
          <w:sz w:val="21"/>
          <w:szCs w:val="21"/>
          <w:lang w:val="en-AU"/>
        </w:rPr>
        <w:t xml:space="preserve">a set of available resources are determined within the resource selection window and </w:t>
      </w:r>
      <w:r w:rsidR="00E97D14" w:rsidRPr="00807104">
        <w:rPr>
          <w:rFonts w:ascii="Arial" w:hAnsi="Arial" w:cs="Arial"/>
          <w:sz w:val="21"/>
          <w:szCs w:val="21"/>
          <w:lang w:val="en-AU"/>
        </w:rPr>
        <w:t xml:space="preserve">a </w:t>
      </w:r>
      <w:r w:rsidR="0064734C" w:rsidRPr="00807104">
        <w:rPr>
          <w:rFonts w:ascii="Arial" w:hAnsi="Arial" w:cs="Arial"/>
          <w:sz w:val="21"/>
          <w:szCs w:val="21"/>
          <w:lang w:val="en-AU"/>
        </w:rPr>
        <w:t xml:space="preserve">PSSCH </w:t>
      </w:r>
      <w:r w:rsidR="00E97D14" w:rsidRPr="00807104">
        <w:rPr>
          <w:rFonts w:ascii="Arial" w:hAnsi="Arial" w:cs="Arial"/>
          <w:sz w:val="21"/>
          <w:szCs w:val="21"/>
          <w:lang w:val="en-AU"/>
        </w:rPr>
        <w:t xml:space="preserve">resource is </w:t>
      </w:r>
      <w:r w:rsidR="0064734C" w:rsidRPr="00807104">
        <w:rPr>
          <w:rFonts w:ascii="Arial" w:hAnsi="Arial" w:cs="Arial"/>
          <w:sz w:val="21"/>
          <w:szCs w:val="21"/>
          <w:lang w:val="en-AU"/>
        </w:rPr>
        <w:t xml:space="preserve">randomly </w:t>
      </w:r>
      <w:r w:rsidR="00E97D14" w:rsidRPr="00807104">
        <w:rPr>
          <w:rFonts w:ascii="Arial" w:hAnsi="Arial" w:cs="Arial"/>
          <w:sz w:val="21"/>
          <w:szCs w:val="21"/>
          <w:lang w:val="en-AU"/>
        </w:rPr>
        <w:t xml:space="preserve">selected </w:t>
      </w:r>
      <w:r w:rsidR="0064734C" w:rsidRPr="00807104">
        <w:rPr>
          <w:rFonts w:ascii="Arial" w:hAnsi="Arial" w:cs="Arial"/>
          <w:sz w:val="21"/>
          <w:szCs w:val="21"/>
          <w:lang w:val="en-AU"/>
        </w:rPr>
        <w:t xml:space="preserve">among all of the available resources </w:t>
      </w:r>
      <w:r w:rsidR="00E97D14" w:rsidRPr="00807104">
        <w:rPr>
          <w:rFonts w:ascii="Arial" w:hAnsi="Arial" w:cs="Arial"/>
          <w:sz w:val="21"/>
          <w:szCs w:val="21"/>
          <w:lang w:val="en-AU"/>
        </w:rPr>
        <w:t>for data transmission.</w:t>
      </w:r>
      <w:r w:rsidR="0064734C" w:rsidRPr="00807104">
        <w:rPr>
          <w:rFonts w:ascii="Arial" w:hAnsi="Arial" w:cs="Arial"/>
          <w:sz w:val="21"/>
          <w:szCs w:val="21"/>
          <w:lang w:val="en-AU"/>
        </w:rPr>
        <w:t xml:space="preserve"> Then a PSCCH is also randomly selected within the resource selection window but before the selected PSSCH resource.</w:t>
      </w:r>
    </w:p>
    <w:p w14:paraId="270F5942" w14:textId="21171F91" w:rsidR="00F962E2" w:rsidRPr="00807104" w:rsidRDefault="00F962E2" w:rsidP="00807104">
      <w:pPr>
        <w:pStyle w:val="ListParagraph"/>
        <w:numPr>
          <w:ilvl w:val="0"/>
          <w:numId w:val="7"/>
        </w:numPr>
        <w:spacing w:after="240"/>
        <w:ind w:firstLineChars="0"/>
        <w:rPr>
          <w:rFonts w:ascii="Arial" w:hAnsi="Arial" w:cs="Arial"/>
          <w:sz w:val="21"/>
          <w:szCs w:val="21"/>
          <w:lang w:val="en-AU"/>
        </w:rPr>
      </w:pPr>
      <w:r w:rsidRPr="00807104">
        <w:rPr>
          <w:rFonts w:ascii="Arial" w:hAnsi="Arial" w:cs="Arial"/>
          <w:b/>
          <w:i/>
          <w:sz w:val="21"/>
          <w:szCs w:val="21"/>
          <w:lang w:val="en-AU"/>
        </w:rPr>
        <w:t xml:space="preserve">Short term sensing </w:t>
      </w:r>
      <w:r>
        <w:rPr>
          <w:rFonts w:ascii="Arial" w:hAnsi="Arial" w:cs="Arial"/>
          <w:b/>
          <w:i/>
          <w:sz w:val="21"/>
          <w:szCs w:val="21"/>
          <w:lang w:val="en-AU"/>
        </w:rPr>
        <w:t>with two PSCCH transmissions</w:t>
      </w:r>
      <w:r w:rsidRPr="00807104">
        <w:rPr>
          <w:rFonts w:ascii="Arial" w:hAnsi="Arial" w:cs="Arial"/>
          <w:b/>
          <w:i/>
          <w:sz w:val="21"/>
          <w:szCs w:val="21"/>
          <w:lang w:val="en-AU"/>
        </w:rPr>
        <w:t>:</w:t>
      </w:r>
      <w:r w:rsidRPr="00807104">
        <w:rPr>
          <w:rFonts w:ascii="Arial" w:hAnsi="Arial" w:cs="Arial"/>
          <w:sz w:val="21"/>
          <w:szCs w:val="21"/>
          <w:lang w:val="en-AU"/>
        </w:rPr>
        <w:t xml:space="preserve"> The same</w:t>
      </w:r>
      <w:r w:rsidR="005663A1">
        <w:rPr>
          <w:rFonts w:ascii="Arial" w:hAnsi="Arial" w:cs="Arial"/>
          <w:sz w:val="21"/>
          <w:szCs w:val="21"/>
          <w:lang w:val="en-AU"/>
        </w:rPr>
        <w:t xml:space="preserve"> as the STS-baseline scheme, where a PSSCH resource is randomly selected among the set of available / unused resources within the selection window. But the associated PSCCH is repeated </w:t>
      </w:r>
      <w:r w:rsidR="00C5200A">
        <w:rPr>
          <w:rFonts w:ascii="Arial" w:hAnsi="Arial" w:cs="Arial"/>
          <w:sz w:val="21"/>
          <w:szCs w:val="21"/>
          <w:lang w:val="en-AU"/>
        </w:rPr>
        <w:t xml:space="preserve">and </w:t>
      </w:r>
      <w:r w:rsidR="005663A1">
        <w:rPr>
          <w:rFonts w:ascii="Arial" w:hAnsi="Arial" w:cs="Arial"/>
          <w:sz w:val="21"/>
          <w:szCs w:val="21"/>
          <w:lang w:val="en-AU"/>
        </w:rPr>
        <w:t>transmitted twice</w:t>
      </w:r>
      <w:r w:rsidR="00C5200A">
        <w:rPr>
          <w:rFonts w:ascii="Arial" w:hAnsi="Arial" w:cs="Arial"/>
          <w:sz w:val="21"/>
          <w:szCs w:val="21"/>
          <w:lang w:val="en-AU"/>
        </w:rPr>
        <w:t xml:space="preserve"> before the PSSCH to improve detection performance,</w:t>
      </w:r>
      <w:r w:rsidR="005663A1">
        <w:rPr>
          <w:rFonts w:ascii="Arial" w:hAnsi="Arial" w:cs="Arial"/>
          <w:sz w:val="21"/>
          <w:szCs w:val="21"/>
          <w:lang w:val="en-AU"/>
        </w:rPr>
        <w:t xml:space="preserve"> instead of once in the baseline scheme.</w:t>
      </w:r>
    </w:p>
    <w:p w14:paraId="544FC3A9" w14:textId="75C4D371" w:rsidR="00AC583A" w:rsidRPr="00C5200A" w:rsidRDefault="00C5200A" w:rsidP="00AC583A">
      <w:pPr>
        <w:keepNext/>
        <w:spacing w:after="240"/>
        <w:jc w:val="center"/>
        <w:rPr>
          <w:lang w:val="en-AU"/>
        </w:rPr>
      </w:pPr>
      <w:r>
        <w:rPr>
          <w:noProof/>
          <w:lang w:val="en-AU"/>
        </w:rPr>
        <w:lastRenderedPageBreak/>
        <w:drawing>
          <wp:inline distT="0" distB="0" distL="0" distR="0" wp14:anchorId="3818E113" wp14:editId="31B7DDCD">
            <wp:extent cx="4785995" cy="36029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5995" cy="3602990"/>
                    </a:xfrm>
                    <a:prstGeom prst="rect">
                      <a:avLst/>
                    </a:prstGeom>
                    <a:noFill/>
                  </pic:spPr>
                </pic:pic>
              </a:graphicData>
            </a:graphic>
          </wp:inline>
        </w:drawing>
      </w:r>
    </w:p>
    <w:p w14:paraId="14055E0D" w14:textId="78E0E479" w:rsidR="00BE0223" w:rsidRPr="00005AA6" w:rsidRDefault="00AC583A" w:rsidP="00005AA6">
      <w:pPr>
        <w:pStyle w:val="Caption"/>
        <w:spacing w:after="360"/>
        <w:jc w:val="center"/>
        <w:rPr>
          <w:b/>
          <w:color w:val="000000" w:themeColor="text1"/>
          <w:sz w:val="20"/>
        </w:rPr>
      </w:pPr>
      <w:r w:rsidRPr="00005AA6">
        <w:rPr>
          <w:b/>
          <w:color w:val="000000" w:themeColor="text1"/>
          <w:sz w:val="20"/>
        </w:rPr>
        <w:t xml:space="preserve">Figure </w:t>
      </w:r>
      <w:r w:rsidRPr="00005AA6">
        <w:rPr>
          <w:b/>
          <w:color w:val="000000" w:themeColor="text1"/>
          <w:sz w:val="20"/>
        </w:rPr>
        <w:fldChar w:fldCharType="begin"/>
      </w:r>
      <w:r w:rsidRPr="00005AA6">
        <w:rPr>
          <w:b/>
          <w:color w:val="000000" w:themeColor="text1"/>
          <w:sz w:val="20"/>
        </w:rPr>
        <w:instrText xml:space="preserve"> SEQ Figure \* ARABIC </w:instrText>
      </w:r>
      <w:r w:rsidRPr="00005AA6">
        <w:rPr>
          <w:b/>
          <w:color w:val="000000" w:themeColor="text1"/>
          <w:sz w:val="20"/>
        </w:rPr>
        <w:fldChar w:fldCharType="separate"/>
      </w:r>
      <w:r w:rsidR="00A32F51" w:rsidRPr="00005AA6">
        <w:rPr>
          <w:b/>
          <w:noProof/>
          <w:color w:val="000000" w:themeColor="text1"/>
          <w:sz w:val="20"/>
        </w:rPr>
        <w:t>1</w:t>
      </w:r>
      <w:r w:rsidRPr="00005AA6">
        <w:rPr>
          <w:b/>
          <w:color w:val="000000" w:themeColor="text1"/>
          <w:sz w:val="20"/>
        </w:rPr>
        <w:fldChar w:fldCharType="end"/>
      </w:r>
      <w:r w:rsidRPr="00005AA6">
        <w:rPr>
          <w:b/>
          <w:color w:val="000000" w:themeColor="text1"/>
          <w:sz w:val="20"/>
        </w:rPr>
        <w:t xml:space="preserve">: </w:t>
      </w:r>
      <w:r w:rsidR="00D41775" w:rsidRPr="00005AA6">
        <w:rPr>
          <w:b/>
          <w:color w:val="000000" w:themeColor="text1"/>
          <w:sz w:val="20"/>
        </w:rPr>
        <w:t>PRR results for SL resource pre-emption with short term sensing for aperiodic traffic</w:t>
      </w:r>
    </w:p>
    <w:p w14:paraId="3A67FCCB" w14:textId="2F8D8FD6" w:rsidR="00A32F51" w:rsidRDefault="00005AA6" w:rsidP="00005AA6">
      <w:pPr>
        <w:keepNext/>
        <w:spacing w:after="240"/>
        <w:jc w:val="center"/>
      </w:pPr>
      <w:r>
        <w:rPr>
          <w:noProof/>
        </w:rPr>
        <w:drawing>
          <wp:inline distT="0" distB="0" distL="0" distR="0" wp14:anchorId="1E811466" wp14:editId="2095D809">
            <wp:extent cx="4785995" cy="36029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5995" cy="3602990"/>
                    </a:xfrm>
                    <a:prstGeom prst="rect">
                      <a:avLst/>
                    </a:prstGeom>
                    <a:noFill/>
                  </pic:spPr>
                </pic:pic>
              </a:graphicData>
            </a:graphic>
          </wp:inline>
        </w:drawing>
      </w:r>
    </w:p>
    <w:p w14:paraId="744828F1" w14:textId="42969F28" w:rsidR="00A32F51" w:rsidRPr="00005AA6" w:rsidRDefault="00A32F51" w:rsidP="00005AA6">
      <w:pPr>
        <w:pStyle w:val="Caption"/>
        <w:spacing w:after="360"/>
        <w:jc w:val="center"/>
        <w:rPr>
          <w:b/>
          <w:color w:val="000000" w:themeColor="text1"/>
          <w:sz w:val="20"/>
        </w:rPr>
      </w:pPr>
      <w:r w:rsidRPr="00005AA6">
        <w:rPr>
          <w:b/>
          <w:color w:val="000000" w:themeColor="text1"/>
          <w:sz w:val="20"/>
        </w:rPr>
        <w:t xml:space="preserve">Figure </w:t>
      </w:r>
      <w:r w:rsidRPr="00005AA6">
        <w:rPr>
          <w:b/>
          <w:color w:val="000000" w:themeColor="text1"/>
          <w:sz w:val="20"/>
        </w:rPr>
        <w:fldChar w:fldCharType="begin"/>
      </w:r>
      <w:r w:rsidRPr="00005AA6">
        <w:rPr>
          <w:b/>
          <w:color w:val="000000" w:themeColor="text1"/>
          <w:sz w:val="20"/>
        </w:rPr>
        <w:instrText xml:space="preserve"> SEQ Figure \* ARABIC </w:instrText>
      </w:r>
      <w:r w:rsidRPr="00005AA6">
        <w:rPr>
          <w:b/>
          <w:color w:val="000000" w:themeColor="text1"/>
          <w:sz w:val="20"/>
        </w:rPr>
        <w:fldChar w:fldCharType="separate"/>
      </w:r>
      <w:r w:rsidRPr="00005AA6">
        <w:rPr>
          <w:b/>
          <w:noProof/>
          <w:color w:val="000000" w:themeColor="text1"/>
          <w:sz w:val="20"/>
        </w:rPr>
        <w:t>2</w:t>
      </w:r>
      <w:r w:rsidRPr="00005AA6">
        <w:rPr>
          <w:b/>
          <w:color w:val="000000" w:themeColor="text1"/>
          <w:sz w:val="20"/>
        </w:rPr>
        <w:fldChar w:fldCharType="end"/>
      </w:r>
      <w:r w:rsidRPr="00005AA6">
        <w:rPr>
          <w:b/>
          <w:color w:val="000000" w:themeColor="text1"/>
          <w:sz w:val="20"/>
        </w:rPr>
        <w:t>:</w:t>
      </w:r>
      <w:r w:rsidR="00D41775" w:rsidRPr="00005AA6">
        <w:rPr>
          <w:b/>
          <w:color w:val="000000" w:themeColor="text1"/>
          <w:sz w:val="20"/>
        </w:rPr>
        <w:t xml:space="preserve"> PRR results for SL resource pre-emption with short term sensing for periodic traffic</w:t>
      </w:r>
    </w:p>
    <w:p w14:paraId="00C5ABAB" w14:textId="1BCF2196" w:rsidR="00C54376" w:rsidRDefault="00CD7527" w:rsidP="00B63920">
      <w:pPr>
        <w:spacing w:after="60"/>
      </w:pPr>
      <w:r>
        <w:t>Main r</w:t>
      </w:r>
      <w:r w:rsidR="00C54376">
        <w:t>esults observations:</w:t>
      </w:r>
    </w:p>
    <w:p w14:paraId="74ED6317" w14:textId="074A0CB6" w:rsidR="005169A0" w:rsidRDefault="00FB7DA7" w:rsidP="00B63920">
      <w:pPr>
        <w:pStyle w:val="ListParagraph"/>
        <w:numPr>
          <w:ilvl w:val="0"/>
          <w:numId w:val="3"/>
        </w:numPr>
        <w:spacing w:after="60"/>
        <w:ind w:firstLineChars="0"/>
        <w:jc w:val="both"/>
        <w:rPr>
          <w:rFonts w:ascii="Arial" w:hAnsi="Arial" w:cs="Arial"/>
          <w:sz w:val="21"/>
          <w:szCs w:val="21"/>
        </w:rPr>
      </w:pPr>
      <w:r w:rsidRPr="003D3F65">
        <w:rPr>
          <w:rFonts w:ascii="Arial" w:hAnsi="Arial" w:cs="Arial"/>
          <w:sz w:val="21"/>
          <w:szCs w:val="21"/>
        </w:rPr>
        <w:t>From the results shown in Figure 1</w:t>
      </w:r>
      <w:r w:rsidR="00B63920">
        <w:rPr>
          <w:rFonts w:ascii="Arial" w:hAnsi="Arial" w:cs="Arial"/>
          <w:sz w:val="21"/>
          <w:szCs w:val="21"/>
        </w:rPr>
        <w:t xml:space="preserve"> and Figure 2</w:t>
      </w:r>
      <w:r w:rsidRPr="003D3F65">
        <w:rPr>
          <w:rFonts w:ascii="Arial" w:hAnsi="Arial" w:cs="Arial"/>
          <w:sz w:val="21"/>
          <w:szCs w:val="21"/>
        </w:rPr>
        <w:t>, i</w:t>
      </w:r>
      <w:r w:rsidR="00A901EA" w:rsidRPr="003D3F65">
        <w:rPr>
          <w:rFonts w:ascii="Arial" w:hAnsi="Arial" w:cs="Arial"/>
          <w:sz w:val="21"/>
          <w:szCs w:val="21"/>
        </w:rPr>
        <w:t xml:space="preserve">t </w:t>
      </w:r>
      <w:r w:rsidRPr="003D3F65">
        <w:rPr>
          <w:rFonts w:ascii="Arial" w:hAnsi="Arial" w:cs="Arial"/>
          <w:sz w:val="21"/>
          <w:szCs w:val="21"/>
        </w:rPr>
        <w:t>is</w:t>
      </w:r>
      <w:r w:rsidR="00A901EA" w:rsidRPr="003D3F65">
        <w:rPr>
          <w:rFonts w:ascii="Arial" w:hAnsi="Arial" w:cs="Arial"/>
          <w:sz w:val="21"/>
          <w:szCs w:val="21"/>
        </w:rPr>
        <w:t xml:space="preserve"> </w:t>
      </w:r>
      <w:r w:rsidR="003D3F65" w:rsidRPr="003D3F65">
        <w:rPr>
          <w:rFonts w:ascii="Arial" w:hAnsi="Arial" w:cs="Arial"/>
          <w:sz w:val="21"/>
          <w:szCs w:val="21"/>
        </w:rPr>
        <w:t>seen</w:t>
      </w:r>
      <w:r w:rsidR="00A901EA" w:rsidRPr="003D3F65">
        <w:rPr>
          <w:rFonts w:ascii="Arial" w:hAnsi="Arial" w:cs="Arial"/>
          <w:sz w:val="21"/>
          <w:szCs w:val="21"/>
        </w:rPr>
        <w:t xml:space="preserve"> </w:t>
      </w:r>
      <w:r w:rsidR="009E39EB" w:rsidRPr="003D3F65">
        <w:rPr>
          <w:rFonts w:ascii="Arial" w:hAnsi="Arial" w:cs="Arial"/>
          <w:sz w:val="21"/>
          <w:szCs w:val="21"/>
        </w:rPr>
        <w:t>the</w:t>
      </w:r>
      <w:r w:rsidRPr="003D3F65">
        <w:rPr>
          <w:rFonts w:ascii="Arial" w:hAnsi="Arial" w:cs="Arial"/>
          <w:sz w:val="21"/>
          <w:szCs w:val="21"/>
        </w:rPr>
        <w:t xml:space="preserve"> baseline scheme of </w:t>
      </w:r>
      <w:proofErr w:type="gramStart"/>
      <w:r w:rsidRPr="003D3F65">
        <w:rPr>
          <w:rFonts w:ascii="Arial" w:hAnsi="Arial" w:cs="Arial"/>
          <w:sz w:val="21"/>
          <w:szCs w:val="21"/>
        </w:rPr>
        <w:t>short term</w:t>
      </w:r>
      <w:proofErr w:type="gramEnd"/>
      <w:r w:rsidRPr="003D3F65">
        <w:rPr>
          <w:rFonts w:ascii="Arial" w:hAnsi="Arial" w:cs="Arial"/>
          <w:sz w:val="21"/>
          <w:szCs w:val="21"/>
        </w:rPr>
        <w:t xml:space="preserve"> sensing (STS-Baseline) can provide </w:t>
      </w:r>
      <w:r w:rsidR="003D3F65" w:rsidRPr="003D3F65">
        <w:rPr>
          <w:rFonts w:ascii="Arial" w:hAnsi="Arial" w:cs="Arial"/>
          <w:sz w:val="21"/>
          <w:szCs w:val="21"/>
        </w:rPr>
        <w:t>enhanced</w:t>
      </w:r>
      <w:r w:rsidRPr="003D3F65">
        <w:rPr>
          <w:rFonts w:ascii="Arial" w:hAnsi="Arial" w:cs="Arial"/>
          <w:sz w:val="21"/>
          <w:szCs w:val="21"/>
        </w:rPr>
        <w:t xml:space="preserve"> performance over schemes that are </w:t>
      </w:r>
      <w:r w:rsidRPr="003D3F65">
        <w:rPr>
          <w:rFonts w:ascii="Arial" w:hAnsi="Arial" w:cs="Arial"/>
          <w:sz w:val="21"/>
          <w:szCs w:val="21"/>
        </w:rPr>
        <w:lastRenderedPageBreak/>
        <w:t xml:space="preserve">based on LTE SA decoding </w:t>
      </w:r>
      <w:r w:rsidR="003D3F65" w:rsidRPr="003D3F65">
        <w:rPr>
          <w:rFonts w:ascii="Arial" w:hAnsi="Arial" w:cs="Arial"/>
          <w:sz w:val="21"/>
          <w:szCs w:val="21"/>
        </w:rPr>
        <w:t xml:space="preserve">(no pre-emption) </w:t>
      </w:r>
      <w:r w:rsidRPr="003D3F65">
        <w:rPr>
          <w:rFonts w:ascii="Arial" w:hAnsi="Arial" w:cs="Arial"/>
          <w:sz w:val="21"/>
          <w:szCs w:val="21"/>
        </w:rPr>
        <w:t>and random resource selection</w:t>
      </w:r>
      <w:r w:rsidR="00462BEF">
        <w:rPr>
          <w:rFonts w:ascii="Arial" w:hAnsi="Arial" w:cs="Arial"/>
          <w:sz w:val="21"/>
          <w:szCs w:val="21"/>
        </w:rPr>
        <w:t xml:space="preserve"> for aperiodic traffic and a comparable performance to the LTE SA decoding scheme for periodic traffic</w:t>
      </w:r>
      <w:r w:rsidR="00B63920">
        <w:rPr>
          <w:rFonts w:ascii="Arial" w:hAnsi="Arial" w:cs="Arial"/>
          <w:sz w:val="21"/>
          <w:szCs w:val="21"/>
        </w:rPr>
        <w:t>.</w:t>
      </w:r>
      <w:r w:rsidR="009E39EB" w:rsidRPr="003D3F65">
        <w:rPr>
          <w:rFonts w:ascii="Arial" w:hAnsi="Arial" w:cs="Arial"/>
          <w:sz w:val="21"/>
          <w:szCs w:val="21"/>
        </w:rPr>
        <w:t xml:space="preserve"> </w:t>
      </w:r>
      <w:r w:rsidR="00B63920">
        <w:rPr>
          <w:rFonts w:ascii="Arial" w:hAnsi="Arial" w:cs="Arial"/>
          <w:sz w:val="21"/>
          <w:szCs w:val="21"/>
        </w:rPr>
        <w:t xml:space="preserve">It is therefore, suitable for use in both periodic and aperiodic </w:t>
      </w:r>
      <w:r w:rsidR="00E8167A">
        <w:rPr>
          <w:rFonts w:ascii="Arial" w:hAnsi="Arial" w:cs="Arial"/>
          <w:sz w:val="21"/>
          <w:szCs w:val="21"/>
        </w:rPr>
        <w:t xml:space="preserve">broadcast </w:t>
      </w:r>
      <w:r w:rsidR="00B63920">
        <w:rPr>
          <w:rFonts w:ascii="Arial" w:hAnsi="Arial" w:cs="Arial"/>
          <w:sz w:val="21"/>
          <w:szCs w:val="21"/>
        </w:rPr>
        <w:t>type</w:t>
      </w:r>
      <w:r w:rsidR="00E8167A">
        <w:rPr>
          <w:rFonts w:ascii="Arial" w:hAnsi="Arial" w:cs="Arial"/>
          <w:sz w:val="21"/>
          <w:szCs w:val="21"/>
        </w:rPr>
        <w:t>s</w:t>
      </w:r>
      <w:r w:rsidR="00B63920">
        <w:rPr>
          <w:rFonts w:ascii="Arial" w:hAnsi="Arial" w:cs="Arial"/>
          <w:sz w:val="21"/>
          <w:szCs w:val="21"/>
        </w:rPr>
        <w:t xml:space="preserve"> of traffic</w:t>
      </w:r>
      <w:r w:rsidR="00E8167A">
        <w:rPr>
          <w:rFonts w:ascii="Arial" w:hAnsi="Arial" w:cs="Arial"/>
          <w:sz w:val="21"/>
          <w:szCs w:val="21"/>
        </w:rPr>
        <w:t>, at least</w:t>
      </w:r>
      <w:r w:rsidR="00DD0972">
        <w:rPr>
          <w:rFonts w:ascii="Arial" w:hAnsi="Arial" w:cs="Arial"/>
          <w:sz w:val="21"/>
          <w:szCs w:val="21"/>
        </w:rPr>
        <w:t xml:space="preserve"> </w:t>
      </w:r>
      <w:r w:rsidR="00462BEF">
        <w:rPr>
          <w:rFonts w:ascii="Arial" w:hAnsi="Arial" w:cs="Arial"/>
          <w:sz w:val="21"/>
          <w:szCs w:val="21"/>
        </w:rPr>
        <w:t>in</w:t>
      </w:r>
      <w:r w:rsidR="00DD0972">
        <w:rPr>
          <w:rFonts w:ascii="Arial" w:hAnsi="Arial" w:cs="Arial"/>
          <w:sz w:val="21"/>
          <w:szCs w:val="21"/>
        </w:rPr>
        <w:t xml:space="preserve"> high vehicle speed</w:t>
      </w:r>
      <w:r w:rsidR="00B63920">
        <w:rPr>
          <w:rFonts w:ascii="Arial" w:hAnsi="Arial" w:cs="Arial"/>
          <w:sz w:val="21"/>
          <w:szCs w:val="21"/>
        </w:rPr>
        <w:t>.</w:t>
      </w:r>
    </w:p>
    <w:p w14:paraId="6743C1EE" w14:textId="7651D493" w:rsidR="003D3F65" w:rsidRDefault="003D3F65" w:rsidP="00B63920">
      <w:pPr>
        <w:pStyle w:val="ListParagraph"/>
        <w:numPr>
          <w:ilvl w:val="0"/>
          <w:numId w:val="3"/>
        </w:numPr>
        <w:spacing w:after="240"/>
        <w:ind w:firstLineChars="0"/>
        <w:jc w:val="both"/>
        <w:rPr>
          <w:rFonts w:ascii="Arial" w:hAnsi="Arial" w:cs="Arial"/>
          <w:sz w:val="21"/>
          <w:szCs w:val="21"/>
        </w:rPr>
      </w:pPr>
      <w:r w:rsidRPr="003D3F65">
        <w:rPr>
          <w:rFonts w:ascii="Arial" w:hAnsi="Arial" w:cs="Arial"/>
          <w:sz w:val="21"/>
          <w:szCs w:val="21"/>
        </w:rPr>
        <w:t xml:space="preserve">Furthermore, </w:t>
      </w:r>
      <w:r w:rsidR="00B63920">
        <w:rPr>
          <w:rFonts w:ascii="Arial" w:hAnsi="Arial" w:cs="Arial"/>
          <w:sz w:val="21"/>
          <w:szCs w:val="21"/>
        </w:rPr>
        <w:t xml:space="preserve">by transmitting the associated PSCCH twice, it is shown in Figure </w:t>
      </w:r>
      <w:r w:rsidR="00DD0972">
        <w:rPr>
          <w:rFonts w:ascii="Arial" w:hAnsi="Arial" w:cs="Arial"/>
          <w:sz w:val="21"/>
          <w:szCs w:val="21"/>
        </w:rPr>
        <w:t>1</w:t>
      </w:r>
      <w:r w:rsidR="00B63920">
        <w:rPr>
          <w:rFonts w:ascii="Arial" w:hAnsi="Arial" w:cs="Arial"/>
          <w:sz w:val="21"/>
          <w:szCs w:val="21"/>
        </w:rPr>
        <w:t xml:space="preserve"> </w:t>
      </w:r>
      <w:r w:rsidRPr="003D3F65">
        <w:rPr>
          <w:rFonts w:ascii="Arial" w:hAnsi="Arial" w:cs="Arial"/>
          <w:sz w:val="21"/>
          <w:szCs w:val="21"/>
        </w:rPr>
        <w:t xml:space="preserve">for </w:t>
      </w:r>
      <w:r w:rsidR="00B63920">
        <w:rPr>
          <w:rFonts w:ascii="Arial" w:hAnsi="Arial" w:cs="Arial"/>
          <w:sz w:val="21"/>
          <w:szCs w:val="21"/>
        </w:rPr>
        <w:t>a</w:t>
      </w:r>
      <w:r w:rsidRPr="003D3F65">
        <w:rPr>
          <w:rFonts w:ascii="Arial" w:hAnsi="Arial" w:cs="Arial"/>
          <w:sz w:val="21"/>
          <w:szCs w:val="21"/>
        </w:rPr>
        <w:t>periodic traffic</w:t>
      </w:r>
      <w:r w:rsidR="000F382D">
        <w:rPr>
          <w:rFonts w:ascii="Arial" w:hAnsi="Arial" w:cs="Arial"/>
          <w:sz w:val="21"/>
          <w:szCs w:val="21"/>
        </w:rPr>
        <w:t xml:space="preserve"> </w:t>
      </w:r>
      <w:r w:rsidR="005A2BD5">
        <w:rPr>
          <w:rFonts w:ascii="Arial" w:hAnsi="Arial" w:cs="Arial"/>
          <w:sz w:val="21"/>
          <w:szCs w:val="21"/>
        </w:rPr>
        <w:t xml:space="preserve">type </w:t>
      </w:r>
      <w:r w:rsidR="000F382D">
        <w:rPr>
          <w:rFonts w:ascii="Arial" w:hAnsi="Arial" w:cs="Arial"/>
          <w:sz w:val="21"/>
          <w:szCs w:val="21"/>
        </w:rPr>
        <w:t xml:space="preserve">that </w:t>
      </w:r>
      <w:r w:rsidRPr="003D3F65">
        <w:rPr>
          <w:rFonts w:ascii="Arial" w:hAnsi="Arial" w:cs="Arial"/>
          <w:sz w:val="21"/>
          <w:szCs w:val="21"/>
        </w:rPr>
        <w:t xml:space="preserve">the scheme </w:t>
      </w:r>
      <w:r w:rsidR="000F382D">
        <w:rPr>
          <w:rFonts w:ascii="Arial" w:hAnsi="Arial" w:cs="Arial"/>
          <w:sz w:val="21"/>
          <w:szCs w:val="21"/>
        </w:rPr>
        <w:t xml:space="preserve">can further improve </w:t>
      </w:r>
      <w:r w:rsidR="005A2BD5">
        <w:rPr>
          <w:rFonts w:ascii="Arial" w:hAnsi="Arial" w:cs="Arial"/>
          <w:sz w:val="21"/>
          <w:szCs w:val="21"/>
        </w:rPr>
        <w:t xml:space="preserve">the </w:t>
      </w:r>
      <w:r w:rsidR="000F382D">
        <w:rPr>
          <w:rFonts w:ascii="Arial" w:hAnsi="Arial" w:cs="Arial"/>
          <w:sz w:val="21"/>
          <w:szCs w:val="21"/>
        </w:rPr>
        <w:t>PRR performance</w:t>
      </w:r>
      <w:r w:rsidR="00462BEF">
        <w:rPr>
          <w:rFonts w:ascii="Arial" w:hAnsi="Arial" w:cs="Arial"/>
          <w:sz w:val="21"/>
          <w:szCs w:val="21"/>
        </w:rPr>
        <w:t xml:space="preserve">. Overall, it can provide up to 12% of performance gain at 500 meters range over </w:t>
      </w:r>
      <w:r w:rsidR="005A2BD5">
        <w:rPr>
          <w:rFonts w:ascii="Arial" w:hAnsi="Arial" w:cs="Arial"/>
          <w:sz w:val="21"/>
          <w:szCs w:val="21"/>
        </w:rPr>
        <w:t>both the LTE SA decoding and</w:t>
      </w:r>
      <w:r w:rsidR="00462BEF">
        <w:rPr>
          <w:rFonts w:ascii="Arial" w:hAnsi="Arial" w:cs="Arial"/>
          <w:sz w:val="21"/>
          <w:szCs w:val="21"/>
        </w:rPr>
        <w:t xml:space="preserve"> </w:t>
      </w:r>
      <w:r w:rsidRPr="003D3F65">
        <w:rPr>
          <w:rFonts w:ascii="Arial" w:hAnsi="Arial" w:cs="Arial"/>
          <w:sz w:val="21"/>
          <w:szCs w:val="21"/>
        </w:rPr>
        <w:t xml:space="preserve">random </w:t>
      </w:r>
      <w:proofErr w:type="gramStart"/>
      <w:r w:rsidRPr="003D3F65">
        <w:rPr>
          <w:rFonts w:ascii="Arial" w:hAnsi="Arial" w:cs="Arial"/>
          <w:sz w:val="21"/>
          <w:szCs w:val="21"/>
        </w:rPr>
        <w:t>selection based</w:t>
      </w:r>
      <w:proofErr w:type="gramEnd"/>
      <w:r w:rsidRPr="003D3F65">
        <w:rPr>
          <w:rFonts w:ascii="Arial" w:hAnsi="Arial" w:cs="Arial"/>
          <w:sz w:val="21"/>
          <w:szCs w:val="21"/>
        </w:rPr>
        <w:t xml:space="preserve"> </w:t>
      </w:r>
      <w:r w:rsidR="005A2BD5">
        <w:rPr>
          <w:rFonts w:ascii="Arial" w:hAnsi="Arial" w:cs="Arial"/>
          <w:sz w:val="21"/>
          <w:szCs w:val="21"/>
        </w:rPr>
        <w:t>schemes</w:t>
      </w:r>
      <w:r w:rsidRPr="003D3F65">
        <w:rPr>
          <w:rFonts w:ascii="Arial" w:hAnsi="Arial" w:cs="Arial"/>
          <w:sz w:val="21"/>
          <w:szCs w:val="21"/>
        </w:rPr>
        <w:t>.</w:t>
      </w:r>
      <w:r w:rsidR="00D36A9A">
        <w:rPr>
          <w:rFonts w:ascii="Arial" w:hAnsi="Arial" w:cs="Arial"/>
          <w:sz w:val="21"/>
          <w:szCs w:val="21"/>
        </w:rPr>
        <w:t xml:space="preserve"> </w:t>
      </w:r>
    </w:p>
    <w:p w14:paraId="1C076D2C" w14:textId="3491E0B1" w:rsidR="00CE4EF4" w:rsidRPr="00340C95" w:rsidRDefault="00A32F51" w:rsidP="00CE4EF4">
      <w:pPr>
        <w:spacing w:after="240"/>
        <w:rPr>
          <w:b/>
          <w:i/>
          <w:color w:val="000000" w:themeColor="text1"/>
          <w:lang w:val="en-AU"/>
        </w:rPr>
      </w:pPr>
      <w:r w:rsidRPr="00340C95">
        <w:rPr>
          <w:b/>
          <w:i/>
          <w:color w:val="000000" w:themeColor="text1"/>
          <w:lang w:val="en-AU"/>
        </w:rPr>
        <w:t>Observation</w:t>
      </w:r>
      <w:r w:rsidR="00CE4EF4" w:rsidRPr="00340C95">
        <w:rPr>
          <w:b/>
          <w:i/>
          <w:color w:val="000000" w:themeColor="text1"/>
          <w:lang w:val="en-AU"/>
        </w:rPr>
        <w:t xml:space="preserve"> </w:t>
      </w:r>
      <w:r w:rsidR="00FD6388">
        <w:rPr>
          <w:b/>
          <w:i/>
          <w:color w:val="000000" w:themeColor="text1"/>
          <w:lang w:val="en-AU"/>
        </w:rPr>
        <w:t>6</w:t>
      </w:r>
      <w:r w:rsidR="00CE4EF4" w:rsidRPr="00340C95">
        <w:rPr>
          <w:b/>
          <w:i/>
          <w:color w:val="000000" w:themeColor="text1"/>
          <w:lang w:val="en-AU"/>
        </w:rPr>
        <w:t xml:space="preserve">: </w:t>
      </w:r>
      <w:r w:rsidR="00BF53F4" w:rsidRPr="00340C95">
        <w:rPr>
          <w:b/>
          <w:i/>
          <w:color w:val="000000" w:themeColor="text1"/>
          <w:lang w:val="en-AU"/>
        </w:rPr>
        <w:t xml:space="preserve">From the initial simulation results of SL pre-emption with short term </w:t>
      </w:r>
      <w:proofErr w:type="gramStart"/>
      <w:r w:rsidR="00BF53F4" w:rsidRPr="00340C95">
        <w:rPr>
          <w:b/>
          <w:i/>
          <w:color w:val="000000" w:themeColor="text1"/>
          <w:lang w:val="en-AU"/>
        </w:rPr>
        <w:t xml:space="preserve">sensing </w:t>
      </w:r>
      <w:r w:rsidRPr="00340C95">
        <w:rPr>
          <w:b/>
          <w:i/>
          <w:color w:val="000000" w:themeColor="text1"/>
          <w:lang w:val="en-AU"/>
        </w:rPr>
        <w:t>based</w:t>
      </w:r>
      <w:proofErr w:type="gramEnd"/>
      <w:r w:rsidRPr="00340C95">
        <w:rPr>
          <w:b/>
          <w:i/>
          <w:color w:val="000000" w:themeColor="text1"/>
          <w:lang w:val="en-AU"/>
        </w:rPr>
        <w:t xml:space="preserve"> resource selection scheme, the scheme can provide a large performance gain in PRR over the existing </w:t>
      </w:r>
      <w:r w:rsidR="00FC0223" w:rsidRPr="00340C95">
        <w:rPr>
          <w:b/>
          <w:i/>
          <w:color w:val="000000" w:themeColor="text1"/>
          <w:lang w:val="en-AU"/>
        </w:rPr>
        <w:t>LTE SA decoding and random selection</w:t>
      </w:r>
      <w:r w:rsidRPr="00340C95">
        <w:rPr>
          <w:b/>
          <w:i/>
          <w:color w:val="000000" w:themeColor="text1"/>
          <w:lang w:val="en-AU"/>
        </w:rPr>
        <w:t xml:space="preserve"> at least for aperiodic traffic type</w:t>
      </w:r>
      <w:r w:rsidR="00581BC7">
        <w:rPr>
          <w:b/>
          <w:i/>
          <w:color w:val="000000" w:themeColor="text1"/>
          <w:lang w:val="en-AU"/>
        </w:rPr>
        <w:t>, and a comparable performance to the LTE SA decoding scheme for the periodic traffic</w:t>
      </w:r>
      <w:r w:rsidRPr="00340C95">
        <w:rPr>
          <w:b/>
          <w:i/>
          <w:color w:val="000000" w:themeColor="text1"/>
          <w:lang w:val="en-AU"/>
        </w:rPr>
        <w:t>.</w:t>
      </w:r>
    </w:p>
    <w:p w14:paraId="23A8E9AB" w14:textId="680AA7F3" w:rsidR="00FC0223" w:rsidRPr="00340C95" w:rsidRDefault="00FC0223" w:rsidP="00CE4EF4">
      <w:pPr>
        <w:spacing w:after="240"/>
        <w:rPr>
          <w:b/>
          <w:i/>
          <w:color w:val="000000" w:themeColor="text1"/>
          <w:lang w:val="en-AU"/>
        </w:rPr>
      </w:pPr>
      <w:r w:rsidRPr="00340C95">
        <w:rPr>
          <w:b/>
          <w:i/>
          <w:color w:val="000000" w:themeColor="text1"/>
          <w:lang w:val="en-AU"/>
        </w:rPr>
        <w:t xml:space="preserve">Observation </w:t>
      </w:r>
      <w:r w:rsidR="00FD6388">
        <w:rPr>
          <w:b/>
          <w:i/>
          <w:color w:val="000000" w:themeColor="text1"/>
          <w:lang w:val="en-AU"/>
        </w:rPr>
        <w:t>7</w:t>
      </w:r>
      <w:r w:rsidRPr="00340C95">
        <w:rPr>
          <w:b/>
          <w:i/>
          <w:color w:val="000000" w:themeColor="text1"/>
          <w:lang w:val="en-AU"/>
        </w:rPr>
        <w:t xml:space="preserve">: </w:t>
      </w:r>
      <w:r w:rsidR="00581BC7">
        <w:rPr>
          <w:b/>
          <w:i/>
          <w:color w:val="000000" w:themeColor="text1"/>
          <w:lang w:val="en-AU"/>
        </w:rPr>
        <w:t xml:space="preserve">By repeating the associated PSCCH twice, PRR </w:t>
      </w:r>
      <w:r w:rsidR="00E95251">
        <w:rPr>
          <w:b/>
          <w:i/>
          <w:color w:val="000000" w:themeColor="text1"/>
          <w:lang w:val="en-AU"/>
        </w:rPr>
        <w:t xml:space="preserve">results showed the </w:t>
      </w:r>
      <w:r w:rsidR="00581BC7">
        <w:rPr>
          <w:b/>
          <w:i/>
          <w:color w:val="000000" w:themeColor="text1"/>
          <w:lang w:val="en-AU"/>
        </w:rPr>
        <w:t xml:space="preserve">performance can be further improved at least </w:t>
      </w:r>
      <w:r w:rsidR="00E95251">
        <w:rPr>
          <w:b/>
          <w:i/>
          <w:color w:val="000000" w:themeColor="text1"/>
          <w:lang w:val="en-AU"/>
        </w:rPr>
        <w:t>with</w:t>
      </w:r>
      <w:r w:rsidR="00581BC7">
        <w:rPr>
          <w:b/>
          <w:i/>
          <w:color w:val="000000" w:themeColor="text1"/>
          <w:lang w:val="en-AU"/>
        </w:rPr>
        <w:t xml:space="preserve"> aperiodic traffic.</w:t>
      </w:r>
    </w:p>
    <w:p w14:paraId="652CF28E" w14:textId="744C7155" w:rsidR="00A32F51" w:rsidRPr="00340C95" w:rsidRDefault="00A32F51" w:rsidP="00CE4EF4">
      <w:pPr>
        <w:spacing w:after="240"/>
        <w:rPr>
          <w:b/>
          <w:i/>
          <w:color w:val="000000" w:themeColor="text1"/>
          <w:lang w:val="en-AU"/>
        </w:rPr>
      </w:pPr>
      <w:r w:rsidRPr="00FD6388">
        <w:rPr>
          <w:b/>
          <w:i/>
          <w:color w:val="000000" w:themeColor="text1"/>
          <w:lang w:val="en-AU"/>
        </w:rPr>
        <w:t xml:space="preserve">Proposal </w:t>
      </w:r>
      <w:r w:rsidR="00FD6388" w:rsidRPr="00FD6388">
        <w:rPr>
          <w:b/>
          <w:i/>
          <w:color w:val="000000" w:themeColor="text1"/>
          <w:lang w:val="en-AU"/>
        </w:rPr>
        <w:t>5</w:t>
      </w:r>
      <w:r w:rsidRPr="00FD6388">
        <w:rPr>
          <w:b/>
          <w:i/>
          <w:color w:val="000000" w:themeColor="text1"/>
          <w:lang w:val="en-AU"/>
        </w:rPr>
        <w:t xml:space="preserve">: It is proposed to support SL resource pre-emption with short term </w:t>
      </w:r>
      <w:proofErr w:type="gramStart"/>
      <w:r w:rsidRPr="00FD6388">
        <w:rPr>
          <w:b/>
          <w:i/>
          <w:color w:val="000000" w:themeColor="text1"/>
          <w:lang w:val="en-AU"/>
        </w:rPr>
        <w:t xml:space="preserve">sensing </w:t>
      </w:r>
      <w:r w:rsidRPr="00340C95">
        <w:rPr>
          <w:b/>
          <w:i/>
          <w:color w:val="000000" w:themeColor="text1"/>
          <w:lang w:val="en-AU"/>
        </w:rPr>
        <w:t>based</w:t>
      </w:r>
      <w:proofErr w:type="gramEnd"/>
      <w:r w:rsidRPr="00340C95">
        <w:rPr>
          <w:b/>
          <w:i/>
          <w:color w:val="000000" w:themeColor="text1"/>
          <w:lang w:val="en-AU"/>
        </w:rPr>
        <w:t xml:space="preserve"> resource selection scheme and further evaluate its performance in other scenarios e.g. Urban </w:t>
      </w:r>
      <w:r w:rsidR="002F3D84" w:rsidRPr="00340C95">
        <w:rPr>
          <w:b/>
          <w:i/>
          <w:color w:val="000000" w:themeColor="text1"/>
          <w:lang w:val="en-AU"/>
        </w:rPr>
        <w:t xml:space="preserve">Option A and </w:t>
      </w:r>
      <w:r w:rsidR="00FC0223" w:rsidRPr="00340C95">
        <w:rPr>
          <w:b/>
          <w:i/>
          <w:color w:val="000000" w:themeColor="text1"/>
          <w:lang w:val="en-AU"/>
        </w:rPr>
        <w:t>30GHz frequency range.</w:t>
      </w:r>
    </w:p>
    <w:p w14:paraId="347B0B2B" w14:textId="44A3E931" w:rsidR="00784838" w:rsidRPr="005B52F3" w:rsidRDefault="005B52F3" w:rsidP="00B37A8A">
      <w:pPr>
        <w:spacing w:after="120"/>
        <w:rPr>
          <w:b/>
          <w:sz w:val="22"/>
        </w:rPr>
      </w:pPr>
      <w:r w:rsidRPr="005B52F3">
        <w:rPr>
          <w:b/>
          <w:sz w:val="22"/>
        </w:rPr>
        <w:t xml:space="preserve">2.2 </w:t>
      </w:r>
      <w:r w:rsidR="001F4DA3">
        <w:rPr>
          <w:b/>
          <w:sz w:val="22"/>
        </w:rPr>
        <w:t>Sub-m</w:t>
      </w:r>
      <w:r w:rsidR="0011146C">
        <w:rPr>
          <w:b/>
          <w:sz w:val="22"/>
        </w:rPr>
        <w:t>ode</w:t>
      </w:r>
      <w:r w:rsidR="00784838" w:rsidRPr="005B52F3">
        <w:rPr>
          <w:b/>
          <w:sz w:val="22"/>
        </w:rPr>
        <w:t xml:space="preserve"> </w:t>
      </w:r>
      <w:r w:rsidR="0011146C">
        <w:rPr>
          <w:b/>
          <w:sz w:val="22"/>
        </w:rPr>
        <w:t>2(</w:t>
      </w:r>
      <w:r w:rsidR="00213140" w:rsidRPr="005B52F3">
        <w:rPr>
          <w:b/>
          <w:sz w:val="22"/>
        </w:rPr>
        <w:t>d)</w:t>
      </w:r>
      <w:r w:rsidR="0099441A" w:rsidRPr="005B52F3">
        <w:rPr>
          <w:b/>
          <w:sz w:val="22"/>
        </w:rPr>
        <w:t>:</w:t>
      </w:r>
      <w:r w:rsidR="00784838" w:rsidRPr="005B52F3">
        <w:rPr>
          <w:b/>
          <w:sz w:val="22"/>
        </w:rPr>
        <w:t xml:space="preserve"> </w:t>
      </w:r>
      <w:r w:rsidR="0011146C">
        <w:rPr>
          <w:b/>
          <w:sz w:val="22"/>
        </w:rPr>
        <w:t xml:space="preserve">One </w:t>
      </w:r>
      <w:r w:rsidR="00784838" w:rsidRPr="005B52F3">
        <w:rPr>
          <w:b/>
          <w:sz w:val="22"/>
        </w:rPr>
        <w:t>UE</w:t>
      </w:r>
      <w:r w:rsidR="0099441A" w:rsidRPr="005B52F3">
        <w:rPr>
          <w:b/>
          <w:sz w:val="22"/>
        </w:rPr>
        <w:t xml:space="preserve"> schedules SL resources</w:t>
      </w:r>
      <w:r w:rsidR="007071F5" w:rsidRPr="005B52F3">
        <w:rPr>
          <w:b/>
          <w:sz w:val="22"/>
        </w:rPr>
        <w:t xml:space="preserve"> </w:t>
      </w:r>
      <w:r w:rsidR="00213140" w:rsidRPr="005B52F3">
        <w:rPr>
          <w:b/>
          <w:sz w:val="22"/>
        </w:rPr>
        <w:t>for other UEs</w:t>
      </w:r>
    </w:p>
    <w:p w14:paraId="21E4376A" w14:textId="3C58B07C" w:rsidR="002021F7" w:rsidRPr="00A343D7" w:rsidRDefault="002021F7" w:rsidP="00700C25">
      <w:pPr>
        <w:pStyle w:val="Heading5"/>
        <w:numPr>
          <w:ilvl w:val="0"/>
          <w:numId w:val="0"/>
        </w:numPr>
        <w:tabs>
          <w:tab w:val="clear" w:pos="864"/>
          <w:tab w:val="left" w:pos="1843"/>
        </w:tabs>
        <w:spacing w:before="0" w:after="120"/>
        <w:jc w:val="both"/>
        <w:rPr>
          <w:b w:val="0"/>
          <w:color w:val="000000" w:themeColor="text1"/>
          <w:sz w:val="21"/>
          <w:szCs w:val="21"/>
          <w:lang w:val="en-AU"/>
        </w:rPr>
      </w:pPr>
      <w:r w:rsidRPr="00A343D7">
        <w:rPr>
          <w:b w:val="0"/>
          <w:color w:val="000000" w:themeColor="text1"/>
          <w:sz w:val="21"/>
          <w:szCs w:val="21"/>
          <w:lang w:val="en-AU"/>
        </w:rPr>
        <w:t xml:space="preserve">For </w:t>
      </w:r>
      <w:r w:rsidR="00C83ACD" w:rsidRPr="00A343D7">
        <w:rPr>
          <w:b w:val="0"/>
          <w:color w:val="000000" w:themeColor="text1"/>
          <w:sz w:val="21"/>
          <w:szCs w:val="21"/>
          <w:lang w:val="en-AU"/>
        </w:rPr>
        <w:t>sub-</w:t>
      </w:r>
      <w:r w:rsidRPr="00A343D7">
        <w:rPr>
          <w:b w:val="0"/>
          <w:color w:val="000000" w:themeColor="text1"/>
          <w:sz w:val="21"/>
          <w:szCs w:val="21"/>
          <w:lang w:val="en-AU"/>
        </w:rPr>
        <w:t>mode 2</w:t>
      </w:r>
      <w:r w:rsidR="00C83ACD" w:rsidRPr="00A343D7">
        <w:rPr>
          <w:b w:val="0"/>
          <w:color w:val="000000" w:themeColor="text1"/>
          <w:sz w:val="21"/>
          <w:szCs w:val="21"/>
          <w:lang w:val="en-AU"/>
        </w:rPr>
        <w:t>(</w:t>
      </w:r>
      <w:r w:rsidRPr="00A343D7">
        <w:rPr>
          <w:b w:val="0"/>
          <w:color w:val="000000" w:themeColor="text1"/>
          <w:sz w:val="21"/>
          <w:szCs w:val="21"/>
          <w:lang w:val="en-AU"/>
        </w:rPr>
        <w:t xml:space="preserve">d), the most applicable use case or scenario </w:t>
      </w:r>
      <w:r w:rsidR="000572DE">
        <w:rPr>
          <w:b w:val="0"/>
          <w:color w:val="000000" w:themeColor="text1"/>
          <w:sz w:val="21"/>
          <w:szCs w:val="21"/>
          <w:lang w:val="en-AU"/>
        </w:rPr>
        <w:t>is</w:t>
      </w:r>
      <w:r w:rsidRPr="00A343D7">
        <w:rPr>
          <w:b w:val="0"/>
          <w:color w:val="000000" w:themeColor="text1"/>
          <w:sz w:val="21"/>
          <w:szCs w:val="21"/>
          <w:lang w:val="en-AU"/>
        </w:rPr>
        <w:t xml:space="preserve"> unicast and groupcast type of communication/transmission, where </w:t>
      </w:r>
      <w:r w:rsidR="000572DE">
        <w:rPr>
          <w:b w:val="0"/>
          <w:color w:val="000000" w:themeColor="text1"/>
          <w:sz w:val="21"/>
          <w:szCs w:val="21"/>
          <w:lang w:val="en-AU"/>
        </w:rPr>
        <w:t>a</w:t>
      </w:r>
      <w:r w:rsidRPr="00A343D7">
        <w:rPr>
          <w:b w:val="0"/>
          <w:color w:val="000000" w:themeColor="text1"/>
          <w:sz w:val="21"/>
          <w:szCs w:val="21"/>
          <w:lang w:val="en-AU"/>
        </w:rPr>
        <w:t xml:space="preserve"> group header UE </w:t>
      </w:r>
      <w:r w:rsidR="000572DE">
        <w:rPr>
          <w:b w:val="0"/>
          <w:color w:val="000000" w:themeColor="text1"/>
          <w:sz w:val="21"/>
          <w:szCs w:val="21"/>
          <w:lang w:val="en-AU"/>
        </w:rPr>
        <w:t xml:space="preserve">(scheduling UE) </w:t>
      </w:r>
      <w:r w:rsidRPr="00A343D7">
        <w:rPr>
          <w:b w:val="0"/>
          <w:color w:val="000000" w:themeColor="text1"/>
          <w:sz w:val="21"/>
          <w:szCs w:val="21"/>
          <w:lang w:val="en-AU"/>
        </w:rPr>
        <w:t xml:space="preserve">would </w:t>
      </w:r>
      <w:r w:rsidR="001B0F3F" w:rsidRPr="00A343D7">
        <w:rPr>
          <w:b w:val="0"/>
          <w:color w:val="000000" w:themeColor="text1"/>
          <w:sz w:val="21"/>
          <w:szCs w:val="21"/>
          <w:lang w:val="en-AU"/>
        </w:rPr>
        <w:t>coordinate</w:t>
      </w:r>
      <w:r w:rsidRPr="00A343D7">
        <w:rPr>
          <w:b w:val="0"/>
          <w:color w:val="000000" w:themeColor="text1"/>
          <w:sz w:val="21"/>
          <w:szCs w:val="21"/>
          <w:lang w:val="en-AU"/>
        </w:rPr>
        <w:t xml:space="preserve"> SL resource</w:t>
      </w:r>
      <w:r w:rsidR="001B0F3F" w:rsidRPr="00A343D7">
        <w:rPr>
          <w:b w:val="0"/>
          <w:color w:val="000000" w:themeColor="text1"/>
          <w:sz w:val="21"/>
          <w:szCs w:val="21"/>
          <w:lang w:val="en-AU"/>
        </w:rPr>
        <w:t>s</w:t>
      </w:r>
      <w:r w:rsidRPr="00A343D7">
        <w:rPr>
          <w:b w:val="0"/>
          <w:color w:val="000000" w:themeColor="text1"/>
          <w:sz w:val="21"/>
          <w:szCs w:val="21"/>
          <w:lang w:val="en-AU"/>
        </w:rPr>
        <w:t xml:space="preserve"> for remaining group member UEs. </w:t>
      </w:r>
      <w:r w:rsidR="00CA415C" w:rsidRPr="00A343D7">
        <w:rPr>
          <w:b w:val="0"/>
          <w:color w:val="000000" w:themeColor="text1"/>
          <w:sz w:val="21"/>
          <w:szCs w:val="21"/>
          <w:lang w:val="en-AU"/>
        </w:rPr>
        <w:t xml:space="preserve">One motivation to introduce this type of resource assignment mechanism </w:t>
      </w:r>
      <w:r w:rsidR="000572DE">
        <w:rPr>
          <w:b w:val="0"/>
          <w:color w:val="000000" w:themeColor="text1"/>
          <w:sz w:val="21"/>
          <w:szCs w:val="21"/>
          <w:lang w:val="en-AU"/>
        </w:rPr>
        <w:t>is</w:t>
      </w:r>
      <w:r w:rsidR="00CA415C" w:rsidRPr="00A343D7">
        <w:rPr>
          <w:b w:val="0"/>
          <w:color w:val="000000" w:themeColor="text1"/>
          <w:sz w:val="21"/>
          <w:szCs w:val="21"/>
          <w:lang w:val="en-AU"/>
        </w:rPr>
        <w:t xml:space="preserve"> to avoid Tx collisions at least </w:t>
      </w:r>
      <w:r w:rsidR="000572DE">
        <w:rPr>
          <w:b w:val="0"/>
          <w:color w:val="000000" w:themeColor="text1"/>
          <w:sz w:val="21"/>
          <w:szCs w:val="21"/>
          <w:lang w:val="en-AU"/>
        </w:rPr>
        <w:t>among the member</w:t>
      </w:r>
      <w:r w:rsidR="00CA415C" w:rsidRPr="00A343D7">
        <w:rPr>
          <w:b w:val="0"/>
          <w:color w:val="000000" w:themeColor="text1"/>
          <w:sz w:val="21"/>
          <w:szCs w:val="21"/>
          <w:lang w:val="en-AU"/>
        </w:rPr>
        <w:t xml:space="preserve"> UEs within the same group. In addition, the group header</w:t>
      </w:r>
      <w:r w:rsidR="000572DE">
        <w:rPr>
          <w:b w:val="0"/>
          <w:color w:val="000000" w:themeColor="text1"/>
          <w:sz w:val="21"/>
          <w:szCs w:val="21"/>
          <w:lang w:val="en-AU"/>
        </w:rPr>
        <w:t>/scheduling UE</w:t>
      </w:r>
      <w:r w:rsidR="00CA415C" w:rsidRPr="00A343D7">
        <w:rPr>
          <w:b w:val="0"/>
          <w:color w:val="000000" w:themeColor="text1"/>
          <w:sz w:val="21"/>
          <w:szCs w:val="21"/>
          <w:lang w:val="en-AU"/>
        </w:rPr>
        <w:t xml:space="preserve"> </w:t>
      </w:r>
      <w:r w:rsidR="000572DE">
        <w:rPr>
          <w:b w:val="0"/>
          <w:color w:val="000000" w:themeColor="text1"/>
          <w:sz w:val="21"/>
          <w:szCs w:val="21"/>
          <w:lang w:val="en-AU"/>
        </w:rPr>
        <w:t>is</w:t>
      </w:r>
      <w:r w:rsidR="00CA415C" w:rsidRPr="00A343D7">
        <w:rPr>
          <w:b w:val="0"/>
          <w:color w:val="000000" w:themeColor="text1"/>
          <w:sz w:val="21"/>
          <w:szCs w:val="21"/>
          <w:lang w:val="en-AU"/>
        </w:rPr>
        <w:t xml:space="preserve"> able to also avoid or minimize half-duplex problem, where more than one group member UEs are transmitting at the same time and not </w:t>
      </w:r>
      <w:r w:rsidR="000572DE">
        <w:rPr>
          <w:b w:val="0"/>
          <w:color w:val="000000" w:themeColor="text1"/>
          <w:sz w:val="21"/>
          <w:szCs w:val="21"/>
          <w:lang w:val="en-AU"/>
        </w:rPr>
        <w:t>being</w:t>
      </w:r>
      <w:r w:rsidR="00CA415C" w:rsidRPr="00A343D7">
        <w:rPr>
          <w:b w:val="0"/>
          <w:color w:val="000000" w:themeColor="text1"/>
          <w:sz w:val="21"/>
          <w:szCs w:val="21"/>
          <w:lang w:val="en-AU"/>
        </w:rPr>
        <w:t xml:space="preserve"> able to receive one another’s messages. However, </w:t>
      </w:r>
      <w:r w:rsidRPr="00A343D7">
        <w:rPr>
          <w:b w:val="0"/>
          <w:color w:val="000000" w:themeColor="text1"/>
          <w:sz w:val="21"/>
          <w:szCs w:val="21"/>
          <w:lang w:val="en-AU"/>
        </w:rPr>
        <w:t xml:space="preserve">if the group header is to provide dynamic scheduling </w:t>
      </w:r>
      <w:r w:rsidR="00CA415C" w:rsidRPr="00A343D7">
        <w:rPr>
          <w:b w:val="0"/>
          <w:color w:val="000000" w:themeColor="text1"/>
          <w:sz w:val="21"/>
          <w:szCs w:val="21"/>
          <w:lang w:val="en-AU"/>
        </w:rPr>
        <w:t xml:space="preserve">and assigning SL resources </w:t>
      </w:r>
      <w:r w:rsidRPr="00A343D7">
        <w:rPr>
          <w:b w:val="0"/>
          <w:color w:val="000000" w:themeColor="text1"/>
          <w:sz w:val="21"/>
          <w:szCs w:val="21"/>
          <w:lang w:val="en-AU"/>
        </w:rPr>
        <w:t xml:space="preserve">for </w:t>
      </w:r>
      <w:r w:rsidR="00CA415C" w:rsidRPr="00A343D7">
        <w:rPr>
          <w:b w:val="0"/>
          <w:color w:val="000000" w:themeColor="text1"/>
          <w:sz w:val="21"/>
          <w:szCs w:val="21"/>
          <w:lang w:val="en-AU"/>
        </w:rPr>
        <w:t xml:space="preserve">all </w:t>
      </w:r>
      <w:r w:rsidRPr="00A343D7">
        <w:rPr>
          <w:b w:val="0"/>
          <w:color w:val="000000" w:themeColor="text1"/>
          <w:sz w:val="21"/>
          <w:szCs w:val="21"/>
          <w:lang w:val="en-AU"/>
        </w:rPr>
        <w:t xml:space="preserve">group member UEs </w:t>
      </w:r>
      <w:r w:rsidR="000572DE">
        <w:rPr>
          <w:b w:val="0"/>
          <w:color w:val="000000" w:themeColor="text1"/>
          <w:sz w:val="21"/>
          <w:szCs w:val="21"/>
          <w:lang w:val="en-AU"/>
        </w:rPr>
        <w:t xml:space="preserve">individually </w:t>
      </w:r>
      <w:r w:rsidRPr="00A343D7">
        <w:rPr>
          <w:b w:val="0"/>
          <w:color w:val="000000" w:themeColor="text1"/>
          <w:sz w:val="21"/>
          <w:szCs w:val="21"/>
          <w:lang w:val="en-AU"/>
        </w:rPr>
        <w:t xml:space="preserve">to </w:t>
      </w:r>
      <w:r w:rsidR="00CA415C" w:rsidRPr="00A343D7">
        <w:rPr>
          <w:b w:val="0"/>
          <w:color w:val="000000" w:themeColor="text1"/>
          <w:sz w:val="21"/>
          <w:szCs w:val="21"/>
          <w:lang w:val="en-AU"/>
        </w:rPr>
        <w:t xml:space="preserve">transmit their messages, this will incur </w:t>
      </w:r>
      <w:r w:rsidR="000572DE">
        <w:rPr>
          <w:b w:val="0"/>
          <w:color w:val="000000" w:themeColor="text1"/>
          <w:sz w:val="21"/>
          <w:szCs w:val="21"/>
          <w:lang w:val="en-AU"/>
        </w:rPr>
        <w:t>a very significant</w:t>
      </w:r>
      <w:r w:rsidR="00CA415C" w:rsidRPr="00A343D7">
        <w:rPr>
          <w:b w:val="0"/>
          <w:color w:val="000000" w:themeColor="text1"/>
          <w:sz w:val="21"/>
          <w:szCs w:val="21"/>
          <w:lang w:val="en-AU"/>
        </w:rPr>
        <w:t xml:space="preserve"> signalling overhead of exchanging SL scheduling requests </w:t>
      </w:r>
      <w:r w:rsidR="000572DE">
        <w:rPr>
          <w:b w:val="0"/>
          <w:color w:val="000000" w:themeColor="text1"/>
          <w:sz w:val="21"/>
          <w:szCs w:val="21"/>
          <w:lang w:val="en-AU"/>
        </w:rPr>
        <w:t xml:space="preserve">and buffer status reports </w:t>
      </w:r>
      <w:r w:rsidR="00CA415C" w:rsidRPr="00A343D7">
        <w:rPr>
          <w:b w:val="0"/>
          <w:color w:val="000000" w:themeColor="text1"/>
          <w:sz w:val="21"/>
          <w:szCs w:val="21"/>
          <w:lang w:val="en-AU"/>
        </w:rPr>
        <w:t xml:space="preserve">from group member UEs and responding with SL scheduling assignments </w:t>
      </w:r>
      <w:r w:rsidR="001E090B" w:rsidRPr="00A343D7">
        <w:rPr>
          <w:b w:val="0"/>
          <w:color w:val="000000" w:themeColor="text1"/>
          <w:sz w:val="21"/>
          <w:szCs w:val="21"/>
          <w:lang w:val="en-AU"/>
        </w:rPr>
        <w:t xml:space="preserve">from the group header. </w:t>
      </w:r>
      <w:r w:rsidR="00C01F0E" w:rsidRPr="00A343D7">
        <w:rPr>
          <w:b w:val="0"/>
          <w:color w:val="000000" w:themeColor="text1"/>
          <w:sz w:val="21"/>
          <w:szCs w:val="21"/>
          <w:lang w:val="en-AU"/>
        </w:rPr>
        <w:t>This, by itself, would have the same Tx collision and half-duplex challenges</w:t>
      </w:r>
      <w:r w:rsidR="00E65009" w:rsidRPr="00A343D7">
        <w:rPr>
          <w:b w:val="0"/>
          <w:color w:val="000000" w:themeColor="text1"/>
          <w:sz w:val="21"/>
          <w:szCs w:val="21"/>
          <w:lang w:val="en-AU"/>
        </w:rPr>
        <w:t xml:space="preserve"> that we were trying to solve in the first place for unicast and groupcast communications</w:t>
      </w:r>
      <w:r w:rsidR="00C01F0E" w:rsidRPr="00A343D7">
        <w:rPr>
          <w:b w:val="0"/>
          <w:color w:val="000000" w:themeColor="text1"/>
          <w:sz w:val="21"/>
          <w:szCs w:val="21"/>
          <w:lang w:val="en-AU"/>
        </w:rPr>
        <w:t xml:space="preserve">. Therefore, </w:t>
      </w:r>
      <w:r w:rsidR="005A239B" w:rsidRPr="00A343D7">
        <w:rPr>
          <w:b w:val="0"/>
          <w:color w:val="000000" w:themeColor="text1"/>
          <w:sz w:val="21"/>
          <w:szCs w:val="21"/>
          <w:lang w:val="en-AU"/>
        </w:rPr>
        <w:t>it is observed</w:t>
      </w:r>
      <w:r w:rsidR="00C01F0E" w:rsidRPr="00A343D7">
        <w:rPr>
          <w:b w:val="0"/>
          <w:color w:val="000000" w:themeColor="text1"/>
          <w:sz w:val="21"/>
          <w:szCs w:val="21"/>
          <w:lang w:val="en-AU"/>
        </w:rPr>
        <w:t xml:space="preserve"> the </w:t>
      </w:r>
      <w:r w:rsidR="00E65009" w:rsidRPr="00A343D7">
        <w:rPr>
          <w:b w:val="0"/>
          <w:color w:val="000000" w:themeColor="text1"/>
          <w:sz w:val="21"/>
          <w:szCs w:val="21"/>
          <w:lang w:val="en-AU"/>
        </w:rPr>
        <w:t>degree</w:t>
      </w:r>
      <w:r w:rsidR="00C01F0E" w:rsidRPr="00A343D7">
        <w:rPr>
          <w:b w:val="0"/>
          <w:color w:val="000000" w:themeColor="text1"/>
          <w:sz w:val="21"/>
          <w:szCs w:val="21"/>
          <w:lang w:val="en-AU"/>
        </w:rPr>
        <w:t xml:space="preserve"> of assistance from the group header should be at the coordination level</w:t>
      </w:r>
      <w:r w:rsidR="002944B8">
        <w:rPr>
          <w:b w:val="0"/>
          <w:color w:val="000000" w:themeColor="text1"/>
          <w:sz w:val="21"/>
          <w:szCs w:val="21"/>
          <w:lang w:val="en-AU"/>
        </w:rPr>
        <w:t xml:space="preserve"> and quasi-statically </w:t>
      </w:r>
      <w:r w:rsidR="00C01F0E" w:rsidRPr="00A343D7">
        <w:rPr>
          <w:b w:val="0"/>
          <w:color w:val="000000" w:themeColor="text1"/>
          <w:sz w:val="21"/>
          <w:szCs w:val="21"/>
          <w:lang w:val="en-AU"/>
        </w:rPr>
        <w:t xml:space="preserve">to avoid </w:t>
      </w:r>
      <w:r w:rsidR="008311C0" w:rsidRPr="00A343D7">
        <w:rPr>
          <w:b w:val="0"/>
          <w:color w:val="000000" w:themeColor="text1"/>
          <w:sz w:val="21"/>
          <w:szCs w:val="21"/>
          <w:lang w:val="en-AU"/>
        </w:rPr>
        <w:t>a</w:t>
      </w:r>
      <w:r w:rsidR="00556224">
        <w:rPr>
          <w:b w:val="0"/>
          <w:color w:val="000000" w:themeColor="text1"/>
          <w:sz w:val="21"/>
          <w:szCs w:val="21"/>
          <w:lang w:val="en-AU"/>
        </w:rPr>
        <w:t>ny</w:t>
      </w:r>
      <w:r w:rsidR="008311C0" w:rsidRPr="00A343D7">
        <w:rPr>
          <w:b w:val="0"/>
          <w:color w:val="000000" w:themeColor="text1"/>
          <w:sz w:val="21"/>
          <w:szCs w:val="21"/>
          <w:lang w:val="en-AU"/>
        </w:rPr>
        <w:t xml:space="preserve"> </w:t>
      </w:r>
      <w:r w:rsidR="00C01F0E" w:rsidRPr="00A343D7">
        <w:rPr>
          <w:b w:val="0"/>
          <w:color w:val="000000" w:themeColor="text1"/>
          <w:sz w:val="21"/>
          <w:szCs w:val="21"/>
          <w:lang w:val="en-AU"/>
        </w:rPr>
        <w:t xml:space="preserve">heavy signalling overhead of group member UEs sending </w:t>
      </w:r>
      <w:r w:rsidR="00556224">
        <w:rPr>
          <w:b w:val="0"/>
          <w:color w:val="000000" w:themeColor="text1"/>
          <w:sz w:val="21"/>
          <w:szCs w:val="21"/>
          <w:lang w:val="en-AU"/>
        </w:rPr>
        <w:t xml:space="preserve">their </w:t>
      </w:r>
      <w:r w:rsidR="00C01F0E" w:rsidRPr="00A343D7">
        <w:rPr>
          <w:b w:val="0"/>
          <w:color w:val="000000" w:themeColor="text1"/>
          <w:sz w:val="21"/>
          <w:szCs w:val="21"/>
          <w:lang w:val="en-AU"/>
        </w:rPr>
        <w:t>SRs</w:t>
      </w:r>
      <w:r w:rsidR="000572DE">
        <w:rPr>
          <w:b w:val="0"/>
          <w:color w:val="000000" w:themeColor="text1"/>
          <w:sz w:val="21"/>
          <w:szCs w:val="21"/>
          <w:lang w:val="en-AU"/>
        </w:rPr>
        <w:t>/BSRs</w:t>
      </w:r>
      <w:r w:rsidR="00C01F0E" w:rsidRPr="00A343D7">
        <w:rPr>
          <w:b w:val="0"/>
          <w:color w:val="000000" w:themeColor="text1"/>
          <w:sz w:val="21"/>
          <w:szCs w:val="21"/>
          <w:lang w:val="en-AU"/>
        </w:rPr>
        <w:t xml:space="preserve"> and </w:t>
      </w:r>
      <w:r w:rsidR="000572DE">
        <w:rPr>
          <w:b w:val="0"/>
          <w:color w:val="000000" w:themeColor="text1"/>
          <w:sz w:val="21"/>
          <w:szCs w:val="21"/>
          <w:lang w:val="en-AU"/>
        </w:rPr>
        <w:t>group</w:t>
      </w:r>
      <w:r w:rsidR="00C01F0E" w:rsidRPr="00A343D7">
        <w:rPr>
          <w:b w:val="0"/>
          <w:color w:val="000000" w:themeColor="text1"/>
          <w:sz w:val="21"/>
          <w:szCs w:val="21"/>
          <w:lang w:val="en-AU"/>
        </w:rPr>
        <w:t xml:space="preserve"> header responding with S</w:t>
      </w:r>
      <w:r w:rsidR="00556224">
        <w:rPr>
          <w:b w:val="0"/>
          <w:color w:val="000000" w:themeColor="text1"/>
          <w:sz w:val="21"/>
          <w:szCs w:val="21"/>
          <w:lang w:val="en-AU"/>
        </w:rPr>
        <w:t>L grants</w:t>
      </w:r>
      <w:r w:rsidR="00C01F0E" w:rsidRPr="00A343D7">
        <w:rPr>
          <w:b w:val="0"/>
          <w:color w:val="000000" w:themeColor="text1"/>
          <w:sz w:val="21"/>
          <w:szCs w:val="21"/>
          <w:lang w:val="en-AU"/>
        </w:rPr>
        <w:t>.</w:t>
      </w:r>
    </w:p>
    <w:p w14:paraId="5F953522" w14:textId="7BE8F66C" w:rsidR="00700C25" w:rsidRPr="00897CA5" w:rsidRDefault="00C01F0E" w:rsidP="00043922">
      <w:pPr>
        <w:spacing w:after="240"/>
        <w:rPr>
          <w:color w:val="000000" w:themeColor="text1"/>
          <w:lang w:val="en-US" w:eastAsia="x-none"/>
        </w:rPr>
      </w:pPr>
      <w:r w:rsidRPr="00897CA5">
        <w:rPr>
          <w:color w:val="000000" w:themeColor="text1"/>
          <w:lang w:val="en-AU" w:eastAsia="x-none"/>
        </w:rPr>
        <w:t xml:space="preserve">In order for the group header to </w:t>
      </w:r>
      <w:r w:rsidR="00037BED" w:rsidRPr="00897CA5">
        <w:rPr>
          <w:color w:val="000000" w:themeColor="text1"/>
          <w:lang w:val="en-AU" w:eastAsia="x-none"/>
        </w:rPr>
        <w:t>schedule</w:t>
      </w:r>
      <w:r w:rsidRPr="00897CA5">
        <w:rPr>
          <w:color w:val="000000" w:themeColor="text1"/>
          <w:lang w:val="en-AU" w:eastAsia="x-none"/>
        </w:rPr>
        <w:t xml:space="preserve"> SL transmissions among all group member UEs (including itself)</w:t>
      </w:r>
      <w:r w:rsidR="007D1457" w:rsidRPr="00897CA5">
        <w:rPr>
          <w:color w:val="000000" w:themeColor="text1"/>
          <w:lang w:val="en-AU" w:eastAsia="x-none"/>
        </w:rPr>
        <w:t>, one way</w:t>
      </w:r>
      <w:r w:rsidRPr="00897CA5">
        <w:rPr>
          <w:color w:val="000000" w:themeColor="text1"/>
          <w:lang w:val="en-AU" w:eastAsia="x-none"/>
        </w:rPr>
        <w:t xml:space="preserve"> is to </w:t>
      </w:r>
      <w:r w:rsidR="00037BED" w:rsidRPr="00897CA5">
        <w:rPr>
          <w:color w:val="000000" w:themeColor="text1"/>
          <w:lang w:val="en-AU" w:eastAsia="x-none"/>
        </w:rPr>
        <w:t>coordinate</w:t>
      </w:r>
      <w:r w:rsidRPr="00897CA5">
        <w:rPr>
          <w:color w:val="000000" w:themeColor="text1"/>
          <w:lang w:val="en-AU" w:eastAsia="x-none"/>
        </w:rPr>
        <w:t xml:space="preserve"> </w:t>
      </w:r>
      <w:proofErr w:type="spellStart"/>
      <w:r w:rsidR="00037BED" w:rsidRPr="00897CA5">
        <w:rPr>
          <w:color w:val="000000" w:themeColor="text1"/>
          <w:lang w:val="en-AU" w:eastAsia="x-none"/>
        </w:rPr>
        <w:t>TDM’ed</w:t>
      </w:r>
      <w:proofErr w:type="spellEnd"/>
      <w:r w:rsidR="00334429" w:rsidRPr="00897CA5">
        <w:rPr>
          <w:color w:val="000000" w:themeColor="text1"/>
          <w:lang w:val="en-AU" w:eastAsia="x-none"/>
        </w:rPr>
        <w:t xml:space="preserve"> </w:t>
      </w:r>
      <w:r w:rsidRPr="00897CA5">
        <w:rPr>
          <w:color w:val="000000" w:themeColor="text1"/>
          <w:lang w:val="en-AU" w:eastAsia="x-none"/>
        </w:rPr>
        <w:t>SL resources or Tx opportunities to each member UE</w:t>
      </w:r>
      <w:r w:rsidR="008311C0" w:rsidRPr="00897CA5">
        <w:rPr>
          <w:color w:val="000000" w:themeColor="text1"/>
          <w:lang w:val="en-AU" w:eastAsia="x-none"/>
        </w:rPr>
        <w:t xml:space="preserve"> </w:t>
      </w:r>
      <w:r w:rsidR="00037BED" w:rsidRPr="00897CA5">
        <w:rPr>
          <w:color w:val="000000" w:themeColor="text1"/>
          <w:lang w:val="en-AU" w:eastAsia="x-none"/>
        </w:rPr>
        <w:t>to improve hear-ability (half duplex issue) and avoid Tx collision among the</w:t>
      </w:r>
      <w:r w:rsidR="00383F53" w:rsidRPr="00897CA5">
        <w:rPr>
          <w:color w:val="000000" w:themeColor="text1"/>
          <w:lang w:val="en-AU" w:eastAsia="x-none"/>
        </w:rPr>
        <w:t>m</w:t>
      </w:r>
      <w:r w:rsidRPr="00897CA5">
        <w:rPr>
          <w:color w:val="000000" w:themeColor="text1"/>
          <w:lang w:val="en-AU" w:eastAsia="x-none"/>
        </w:rPr>
        <w:t xml:space="preserve">. </w:t>
      </w:r>
      <w:r w:rsidR="00E65009" w:rsidRPr="00897CA5">
        <w:rPr>
          <w:color w:val="000000" w:themeColor="text1"/>
          <w:lang w:val="en-AU" w:eastAsia="x-none"/>
        </w:rPr>
        <w:t xml:space="preserve">It is then up to the individual </w:t>
      </w:r>
      <w:r w:rsidR="00037BED" w:rsidRPr="00897CA5">
        <w:rPr>
          <w:color w:val="000000" w:themeColor="text1"/>
          <w:lang w:val="en-AU" w:eastAsia="x-none"/>
        </w:rPr>
        <w:t xml:space="preserve">member </w:t>
      </w:r>
      <w:r w:rsidR="00E65009" w:rsidRPr="00897CA5">
        <w:rPr>
          <w:color w:val="000000" w:themeColor="text1"/>
          <w:lang w:val="en-AU" w:eastAsia="x-none"/>
        </w:rPr>
        <w:t xml:space="preserve">UE to decide when and which </w:t>
      </w:r>
      <w:r w:rsidR="00334429" w:rsidRPr="00897CA5">
        <w:rPr>
          <w:color w:val="000000" w:themeColor="text1"/>
          <w:lang w:val="en-AU" w:eastAsia="x-none"/>
        </w:rPr>
        <w:t xml:space="preserve">of the </w:t>
      </w:r>
      <w:r w:rsidR="007D1457" w:rsidRPr="00897CA5">
        <w:rPr>
          <w:color w:val="000000" w:themeColor="text1"/>
          <w:lang w:val="en-AU" w:eastAsia="x-none"/>
        </w:rPr>
        <w:t>allocated</w:t>
      </w:r>
      <w:r w:rsidR="00334429" w:rsidRPr="00897CA5">
        <w:rPr>
          <w:color w:val="000000" w:themeColor="text1"/>
          <w:lang w:val="en-AU" w:eastAsia="x-none"/>
        </w:rPr>
        <w:t xml:space="preserve"> </w:t>
      </w:r>
      <w:r w:rsidR="007D1457" w:rsidRPr="00897CA5">
        <w:rPr>
          <w:color w:val="000000" w:themeColor="text1"/>
          <w:lang w:val="en-AU" w:eastAsia="x-none"/>
        </w:rPr>
        <w:t>Tx opportunities/timings</w:t>
      </w:r>
      <w:r w:rsidR="00334429" w:rsidRPr="00897CA5">
        <w:rPr>
          <w:color w:val="000000" w:themeColor="text1"/>
          <w:lang w:val="en-AU" w:eastAsia="x-none"/>
        </w:rPr>
        <w:t xml:space="preserve"> to use for transmitting its messages. One way to </w:t>
      </w:r>
      <w:r w:rsidR="00037BED" w:rsidRPr="00897CA5">
        <w:rPr>
          <w:color w:val="000000" w:themeColor="text1"/>
          <w:lang w:val="en-AU" w:eastAsia="x-none"/>
        </w:rPr>
        <w:t>allocate/</w:t>
      </w:r>
      <w:r w:rsidR="00334429" w:rsidRPr="00897CA5">
        <w:rPr>
          <w:color w:val="000000" w:themeColor="text1"/>
          <w:lang w:val="en-AU" w:eastAsia="x-none"/>
        </w:rPr>
        <w:t xml:space="preserve">pre-assign Tx opportunities and evenly distribute them among all UEs is for each UE to take turn in SL </w:t>
      </w:r>
      <w:r w:rsidR="004562CB" w:rsidRPr="00897CA5">
        <w:rPr>
          <w:color w:val="000000" w:themeColor="text1"/>
          <w:lang w:val="en-AU" w:eastAsia="x-none"/>
        </w:rPr>
        <w:t>transmission</w:t>
      </w:r>
      <w:r w:rsidR="00334429" w:rsidRPr="00897CA5">
        <w:rPr>
          <w:color w:val="000000" w:themeColor="text1"/>
          <w:lang w:val="en-AU" w:eastAsia="x-none"/>
        </w:rPr>
        <w:t xml:space="preserve">. </w:t>
      </w:r>
      <w:r w:rsidR="00700C25" w:rsidRPr="00897CA5">
        <w:rPr>
          <w:color w:val="000000" w:themeColor="text1"/>
          <w:lang w:val="en-AU" w:eastAsia="x-none"/>
        </w:rPr>
        <w:t xml:space="preserve">Alternatively, </w:t>
      </w:r>
      <w:r w:rsidR="005A239B" w:rsidRPr="00897CA5">
        <w:rPr>
          <w:color w:val="000000" w:themeColor="text1"/>
          <w:lang w:val="en-AU" w:eastAsia="x-none"/>
        </w:rPr>
        <w:t xml:space="preserve">the group header can </w:t>
      </w:r>
      <w:r w:rsidR="00D618B8" w:rsidRPr="00897CA5">
        <w:rPr>
          <w:color w:val="000000" w:themeColor="text1"/>
          <w:lang w:val="en-AU" w:eastAsia="x-none"/>
        </w:rPr>
        <w:t>configure</w:t>
      </w:r>
      <w:r w:rsidR="00037BED" w:rsidRPr="00897CA5">
        <w:rPr>
          <w:color w:val="000000" w:themeColor="text1"/>
          <w:lang w:val="en-AU" w:eastAsia="x-none"/>
        </w:rPr>
        <w:t xml:space="preserve"> via RRC signalling</w:t>
      </w:r>
      <w:r w:rsidR="005A239B" w:rsidRPr="00897CA5">
        <w:rPr>
          <w:color w:val="000000" w:themeColor="text1"/>
          <w:lang w:val="en-AU" w:eastAsia="x-none"/>
        </w:rPr>
        <w:t xml:space="preserve"> a slot bitmap to each UE (e.g. based on BSR / traffic needs), indicating Tx opportunities </w:t>
      </w:r>
      <w:r w:rsidR="004562CB" w:rsidRPr="00897CA5">
        <w:rPr>
          <w:color w:val="000000" w:themeColor="text1"/>
          <w:lang w:val="en-AU" w:eastAsia="x-none"/>
        </w:rPr>
        <w:t>for</w:t>
      </w:r>
      <w:r w:rsidR="005A239B" w:rsidRPr="00897CA5">
        <w:rPr>
          <w:color w:val="000000" w:themeColor="text1"/>
          <w:lang w:val="en-AU" w:eastAsia="x-none"/>
        </w:rPr>
        <w:t xml:space="preserve"> which the UE can </w:t>
      </w:r>
      <w:r w:rsidR="004562CB" w:rsidRPr="00897CA5">
        <w:rPr>
          <w:color w:val="000000" w:themeColor="text1"/>
          <w:lang w:val="en-AU" w:eastAsia="x-none"/>
        </w:rPr>
        <w:t xml:space="preserve">use to </w:t>
      </w:r>
      <w:r w:rsidR="005A239B" w:rsidRPr="00897CA5">
        <w:rPr>
          <w:color w:val="000000" w:themeColor="text1"/>
          <w:lang w:val="en-AU" w:eastAsia="x-none"/>
        </w:rPr>
        <w:t xml:space="preserve">perform SL transmissions. </w:t>
      </w:r>
      <w:r w:rsidR="003249A0" w:rsidRPr="00897CA5">
        <w:rPr>
          <w:color w:val="000000" w:themeColor="text1"/>
          <w:lang w:val="en-AU" w:eastAsia="x-none"/>
        </w:rPr>
        <w:t xml:space="preserve">And such </w:t>
      </w:r>
      <w:r w:rsidR="003249A0" w:rsidRPr="00897CA5">
        <w:rPr>
          <w:color w:val="000000" w:themeColor="text1"/>
          <w:lang w:val="en-US" w:eastAsia="x-none"/>
        </w:rPr>
        <w:t>i</w:t>
      </w:r>
      <w:r w:rsidR="003249A0" w:rsidRPr="00897CA5">
        <w:rPr>
          <w:rFonts w:hint="eastAsia"/>
          <w:color w:val="000000" w:themeColor="text1"/>
          <w:lang w:val="en-US" w:eastAsia="x-none"/>
        </w:rPr>
        <w:t xml:space="preserve">ndication signaling of TDM resources </w:t>
      </w:r>
      <w:r w:rsidR="003249A0" w:rsidRPr="00897CA5">
        <w:rPr>
          <w:color w:val="000000" w:themeColor="text1"/>
          <w:lang w:val="en-US" w:eastAsia="x-none"/>
        </w:rPr>
        <w:t>or</w:t>
      </w:r>
      <w:r w:rsidR="003249A0" w:rsidRPr="00897CA5">
        <w:rPr>
          <w:rFonts w:hint="eastAsia"/>
          <w:color w:val="000000" w:themeColor="text1"/>
          <w:lang w:val="en-US" w:eastAsia="x-none"/>
        </w:rPr>
        <w:t xml:space="preserve"> rules </w:t>
      </w:r>
      <w:r w:rsidR="003249A0" w:rsidRPr="00897CA5">
        <w:rPr>
          <w:color w:val="000000" w:themeColor="text1"/>
          <w:lang w:val="en-US" w:eastAsia="x-none"/>
        </w:rPr>
        <w:t xml:space="preserve">can be </w:t>
      </w:r>
      <w:r w:rsidR="004562CB" w:rsidRPr="00897CA5">
        <w:rPr>
          <w:color w:val="000000" w:themeColor="text1"/>
          <w:lang w:val="en-US" w:eastAsia="x-none"/>
        </w:rPr>
        <w:t>delivered</w:t>
      </w:r>
      <w:r w:rsidR="003249A0" w:rsidRPr="00897CA5">
        <w:rPr>
          <w:color w:val="000000" w:themeColor="text1"/>
          <w:lang w:val="en-US" w:eastAsia="x-none"/>
        </w:rPr>
        <w:t xml:space="preserve"> via</w:t>
      </w:r>
      <w:r w:rsidR="003249A0" w:rsidRPr="00897CA5">
        <w:rPr>
          <w:rFonts w:hint="eastAsia"/>
          <w:color w:val="000000" w:themeColor="text1"/>
          <w:lang w:val="en-US" w:eastAsia="x-none"/>
        </w:rPr>
        <w:t xml:space="preserve"> PSSCH from </w:t>
      </w:r>
      <w:r w:rsidR="003249A0" w:rsidRPr="00897CA5">
        <w:rPr>
          <w:color w:val="000000" w:themeColor="text1"/>
          <w:lang w:val="en-US" w:eastAsia="x-none"/>
        </w:rPr>
        <w:t xml:space="preserve">the </w:t>
      </w:r>
      <w:r w:rsidR="003249A0" w:rsidRPr="00897CA5">
        <w:rPr>
          <w:rFonts w:hint="eastAsia"/>
          <w:color w:val="000000" w:themeColor="text1"/>
          <w:lang w:val="en-US" w:eastAsia="x-none"/>
        </w:rPr>
        <w:t>group header</w:t>
      </w:r>
      <w:r w:rsidR="003249A0" w:rsidRPr="00897CA5">
        <w:rPr>
          <w:color w:val="000000" w:themeColor="text1"/>
          <w:lang w:val="en-US" w:eastAsia="x-none"/>
        </w:rPr>
        <w:t xml:space="preserve"> to all group member UEs.</w:t>
      </w:r>
      <w:r w:rsidR="004562CB" w:rsidRPr="00897CA5">
        <w:rPr>
          <w:color w:val="000000" w:themeColor="text1"/>
          <w:lang w:val="en-US" w:eastAsia="x-none"/>
        </w:rPr>
        <w:t xml:space="preserve"> If a UE is involved in multiple unicast / groupcast sessions at the same time and getting SL resource scheduling/coordination, the UE could potentially receive conflicting/colliding Tx timings from different scheduling UEs. In such a case, the UE should be allowed to provide feedback suggestions of its preferred Tx opportunities/timings to scheduling UE(s) </w:t>
      </w:r>
      <w:r w:rsidR="004B1890" w:rsidRPr="00897CA5">
        <w:rPr>
          <w:color w:val="000000" w:themeColor="text1"/>
          <w:lang w:val="en-US" w:eastAsia="x-none"/>
        </w:rPr>
        <w:t xml:space="preserve">for consideration and subsequently re-assign/allocate a new set of resources </w:t>
      </w:r>
      <w:r w:rsidR="004562CB" w:rsidRPr="00897CA5">
        <w:rPr>
          <w:color w:val="000000" w:themeColor="text1"/>
          <w:lang w:val="en-US" w:eastAsia="x-none"/>
        </w:rPr>
        <w:t xml:space="preserve">to resolve any scheduling/coordination conflict (e.g. assigned with </w:t>
      </w:r>
      <w:r w:rsidR="004B1890" w:rsidRPr="00897CA5">
        <w:rPr>
          <w:color w:val="000000" w:themeColor="text1"/>
          <w:lang w:val="en-US" w:eastAsia="x-none"/>
        </w:rPr>
        <w:t>different</w:t>
      </w:r>
      <w:r w:rsidR="004562CB" w:rsidRPr="00897CA5">
        <w:rPr>
          <w:color w:val="000000" w:themeColor="text1"/>
          <w:lang w:val="en-US" w:eastAsia="x-none"/>
        </w:rPr>
        <w:t xml:space="preserve"> Tx opportunity/timing for different unicast/groupcast sessions).</w:t>
      </w:r>
    </w:p>
    <w:p w14:paraId="582D8DB8" w14:textId="3BD55139" w:rsidR="005A239B" w:rsidRPr="00EA1785" w:rsidRDefault="005A239B" w:rsidP="00B37A8A">
      <w:pPr>
        <w:spacing w:after="120"/>
        <w:rPr>
          <w:b/>
          <w:i/>
          <w:color w:val="000000" w:themeColor="text1"/>
          <w:sz w:val="22"/>
        </w:rPr>
      </w:pPr>
      <w:r w:rsidRPr="00EA1785">
        <w:rPr>
          <w:b/>
          <w:i/>
          <w:color w:val="000000" w:themeColor="text1"/>
          <w:sz w:val="22"/>
        </w:rPr>
        <w:t xml:space="preserve">Observation </w:t>
      </w:r>
      <w:r w:rsidR="00EA1785" w:rsidRPr="00EA1785">
        <w:rPr>
          <w:b/>
          <w:i/>
          <w:color w:val="000000" w:themeColor="text1"/>
          <w:sz w:val="22"/>
        </w:rPr>
        <w:t>8</w:t>
      </w:r>
      <w:r w:rsidRPr="00EA1785">
        <w:rPr>
          <w:b/>
          <w:i/>
          <w:color w:val="000000" w:themeColor="text1"/>
          <w:sz w:val="22"/>
        </w:rPr>
        <w:t xml:space="preserve">: </w:t>
      </w:r>
      <w:r w:rsidR="00D618B8" w:rsidRPr="00EA1785">
        <w:rPr>
          <w:b/>
          <w:i/>
          <w:color w:val="000000" w:themeColor="text1"/>
          <w:sz w:val="22"/>
        </w:rPr>
        <w:t>In</w:t>
      </w:r>
      <w:r w:rsidRPr="00EA1785">
        <w:rPr>
          <w:b/>
          <w:i/>
          <w:color w:val="000000" w:themeColor="text1"/>
          <w:sz w:val="22"/>
        </w:rPr>
        <w:t xml:space="preserve"> sub-mode </w:t>
      </w:r>
      <w:r w:rsidR="00A83011" w:rsidRPr="00EA1785">
        <w:rPr>
          <w:b/>
          <w:i/>
          <w:color w:val="000000" w:themeColor="text1"/>
          <w:sz w:val="22"/>
        </w:rPr>
        <w:t>2</w:t>
      </w:r>
      <w:r w:rsidRPr="00EA1785">
        <w:rPr>
          <w:b/>
          <w:i/>
          <w:color w:val="000000" w:themeColor="text1"/>
          <w:sz w:val="22"/>
        </w:rPr>
        <w:t xml:space="preserve"> </w:t>
      </w:r>
      <w:r w:rsidR="00A83011" w:rsidRPr="00EA1785">
        <w:rPr>
          <w:b/>
          <w:i/>
          <w:color w:val="000000" w:themeColor="text1"/>
          <w:sz w:val="22"/>
        </w:rPr>
        <w:t>(</w:t>
      </w:r>
      <w:r w:rsidRPr="00EA1785">
        <w:rPr>
          <w:b/>
          <w:i/>
          <w:color w:val="000000" w:themeColor="text1"/>
          <w:sz w:val="22"/>
        </w:rPr>
        <w:t xml:space="preserve">d), it is observed the degree of </w:t>
      </w:r>
      <w:r w:rsidR="00A83011" w:rsidRPr="00EA1785">
        <w:rPr>
          <w:b/>
          <w:i/>
          <w:color w:val="000000" w:themeColor="text1"/>
          <w:sz w:val="22"/>
        </w:rPr>
        <w:t>scheduling</w:t>
      </w:r>
      <w:r w:rsidRPr="00EA1785">
        <w:rPr>
          <w:b/>
          <w:i/>
          <w:color w:val="000000" w:themeColor="text1"/>
          <w:sz w:val="22"/>
        </w:rPr>
        <w:t xml:space="preserve"> from a group header UE to group member UEs within a unicast or a groupcast session should be at </w:t>
      </w:r>
      <w:r w:rsidRPr="00EA1785">
        <w:rPr>
          <w:b/>
          <w:i/>
          <w:color w:val="000000" w:themeColor="text1"/>
          <w:sz w:val="22"/>
        </w:rPr>
        <w:lastRenderedPageBreak/>
        <w:t xml:space="preserve">the coordination level </w:t>
      </w:r>
      <w:r w:rsidR="00553A5E" w:rsidRPr="00EA1785">
        <w:rPr>
          <w:b/>
          <w:i/>
          <w:color w:val="000000" w:themeColor="text1"/>
          <w:sz w:val="22"/>
        </w:rPr>
        <w:t xml:space="preserve">quasi-statically </w:t>
      </w:r>
      <w:r w:rsidRPr="00EA1785">
        <w:rPr>
          <w:b/>
          <w:i/>
          <w:color w:val="000000" w:themeColor="text1"/>
          <w:sz w:val="22"/>
        </w:rPr>
        <w:t>to avoid heavy signalling overhead of group member UEs sending SRs</w:t>
      </w:r>
      <w:r w:rsidR="00A83011" w:rsidRPr="00EA1785">
        <w:rPr>
          <w:b/>
          <w:i/>
          <w:color w:val="000000" w:themeColor="text1"/>
          <w:sz w:val="22"/>
        </w:rPr>
        <w:t>/BSRs</w:t>
      </w:r>
      <w:r w:rsidRPr="00EA1785">
        <w:rPr>
          <w:b/>
          <w:i/>
          <w:color w:val="000000" w:themeColor="text1"/>
          <w:sz w:val="22"/>
        </w:rPr>
        <w:t xml:space="preserve"> and </w:t>
      </w:r>
      <w:r w:rsidR="004A26DB" w:rsidRPr="00EA1785">
        <w:rPr>
          <w:b/>
          <w:i/>
          <w:color w:val="000000" w:themeColor="text1"/>
          <w:sz w:val="22"/>
        </w:rPr>
        <w:t>the group</w:t>
      </w:r>
      <w:r w:rsidRPr="00EA1785">
        <w:rPr>
          <w:b/>
          <w:i/>
          <w:color w:val="000000" w:themeColor="text1"/>
          <w:sz w:val="22"/>
        </w:rPr>
        <w:t xml:space="preserve"> header responding with </w:t>
      </w:r>
      <w:r w:rsidR="00553A5E" w:rsidRPr="00EA1785">
        <w:rPr>
          <w:b/>
          <w:i/>
          <w:color w:val="000000" w:themeColor="text1"/>
          <w:sz w:val="22"/>
        </w:rPr>
        <w:t>SL grants</w:t>
      </w:r>
      <w:r w:rsidRPr="00EA1785">
        <w:rPr>
          <w:b/>
          <w:i/>
          <w:color w:val="000000" w:themeColor="text1"/>
          <w:sz w:val="22"/>
        </w:rPr>
        <w:t>.</w:t>
      </w:r>
    </w:p>
    <w:p w14:paraId="1C0376A8" w14:textId="03314EBF" w:rsidR="00F1741A" w:rsidRPr="00EA1785" w:rsidRDefault="005A239B" w:rsidP="00B37A8A">
      <w:pPr>
        <w:spacing w:after="120"/>
        <w:rPr>
          <w:b/>
          <w:i/>
          <w:color w:val="000000" w:themeColor="text1"/>
          <w:sz w:val="22"/>
        </w:rPr>
      </w:pPr>
      <w:r w:rsidRPr="00EA1785">
        <w:rPr>
          <w:b/>
          <w:i/>
          <w:color w:val="000000" w:themeColor="text1"/>
          <w:sz w:val="22"/>
        </w:rPr>
        <w:t xml:space="preserve">Proposal </w:t>
      </w:r>
      <w:r w:rsidR="00EA1785" w:rsidRPr="00EA1785">
        <w:rPr>
          <w:b/>
          <w:i/>
          <w:color w:val="000000" w:themeColor="text1"/>
          <w:sz w:val="22"/>
        </w:rPr>
        <w:t>6</w:t>
      </w:r>
      <w:r w:rsidRPr="00EA1785">
        <w:rPr>
          <w:b/>
          <w:i/>
          <w:color w:val="000000" w:themeColor="text1"/>
          <w:sz w:val="22"/>
        </w:rPr>
        <w:t>:</w:t>
      </w:r>
      <w:r w:rsidR="004A26DB" w:rsidRPr="00EA1785">
        <w:rPr>
          <w:b/>
          <w:i/>
          <w:color w:val="000000" w:themeColor="text1"/>
          <w:sz w:val="22"/>
        </w:rPr>
        <w:t xml:space="preserve"> For a group header UE to </w:t>
      </w:r>
      <w:r w:rsidR="00553A5E" w:rsidRPr="00EA1785">
        <w:rPr>
          <w:b/>
          <w:i/>
          <w:color w:val="000000" w:themeColor="text1"/>
          <w:sz w:val="22"/>
        </w:rPr>
        <w:t>schedule</w:t>
      </w:r>
      <w:r w:rsidR="004A26DB" w:rsidRPr="00EA1785">
        <w:rPr>
          <w:b/>
          <w:i/>
          <w:color w:val="000000" w:themeColor="text1"/>
          <w:sz w:val="22"/>
        </w:rPr>
        <w:t xml:space="preserve"> </w:t>
      </w:r>
      <w:r w:rsidR="00FE729C" w:rsidRPr="00EA1785">
        <w:rPr>
          <w:b/>
          <w:i/>
          <w:color w:val="000000" w:themeColor="text1"/>
          <w:sz w:val="22"/>
        </w:rPr>
        <w:t xml:space="preserve">SL </w:t>
      </w:r>
      <w:r w:rsidR="004A26DB" w:rsidRPr="00EA1785">
        <w:rPr>
          <w:b/>
          <w:i/>
          <w:color w:val="000000" w:themeColor="text1"/>
          <w:sz w:val="22"/>
        </w:rPr>
        <w:t>resource</w:t>
      </w:r>
      <w:r w:rsidR="00553A5E" w:rsidRPr="00EA1785">
        <w:rPr>
          <w:b/>
          <w:i/>
          <w:color w:val="000000" w:themeColor="text1"/>
          <w:sz w:val="22"/>
        </w:rPr>
        <w:t>s</w:t>
      </w:r>
      <w:r w:rsidR="004A26DB" w:rsidRPr="00EA1785">
        <w:rPr>
          <w:b/>
          <w:i/>
          <w:color w:val="000000" w:themeColor="text1"/>
          <w:sz w:val="22"/>
        </w:rPr>
        <w:t xml:space="preserve"> </w:t>
      </w:r>
      <w:r w:rsidR="00D618B8" w:rsidRPr="00EA1785">
        <w:rPr>
          <w:b/>
          <w:i/>
          <w:color w:val="000000" w:themeColor="text1"/>
          <w:sz w:val="22"/>
        </w:rPr>
        <w:t xml:space="preserve">to </w:t>
      </w:r>
      <w:r w:rsidR="00FE729C" w:rsidRPr="00EA1785">
        <w:rPr>
          <w:b/>
          <w:i/>
          <w:color w:val="000000" w:themeColor="text1"/>
          <w:sz w:val="22"/>
        </w:rPr>
        <w:t xml:space="preserve">group member UEs, the group header should coordinate </w:t>
      </w:r>
      <w:proofErr w:type="spellStart"/>
      <w:r w:rsidR="00553A5E" w:rsidRPr="00EA1785">
        <w:rPr>
          <w:b/>
          <w:i/>
          <w:color w:val="000000" w:themeColor="text1"/>
          <w:sz w:val="22"/>
        </w:rPr>
        <w:t>TDM’ed</w:t>
      </w:r>
      <w:proofErr w:type="spellEnd"/>
      <w:r w:rsidR="00553A5E" w:rsidRPr="00EA1785">
        <w:rPr>
          <w:b/>
          <w:i/>
          <w:color w:val="000000" w:themeColor="text1"/>
          <w:sz w:val="22"/>
        </w:rPr>
        <w:t xml:space="preserve"> </w:t>
      </w:r>
      <w:r w:rsidR="00FE729C" w:rsidRPr="00EA1785">
        <w:rPr>
          <w:b/>
          <w:i/>
          <w:color w:val="000000" w:themeColor="text1"/>
          <w:sz w:val="22"/>
        </w:rPr>
        <w:t>Tx opportunities / timings within the group so to avoid Tx collisions and half-duplex problem.</w:t>
      </w:r>
      <w:r w:rsidR="00D618B8" w:rsidRPr="00EA1785">
        <w:rPr>
          <w:b/>
          <w:i/>
          <w:color w:val="000000" w:themeColor="text1"/>
          <w:sz w:val="22"/>
        </w:rPr>
        <w:t xml:space="preserve"> And the Tx opportunities / timings of </w:t>
      </w:r>
      <w:proofErr w:type="spellStart"/>
      <w:r w:rsidR="00D618B8" w:rsidRPr="00EA1785">
        <w:rPr>
          <w:b/>
          <w:i/>
          <w:color w:val="000000" w:themeColor="text1"/>
          <w:sz w:val="22"/>
        </w:rPr>
        <w:t>TDM’ed</w:t>
      </w:r>
      <w:proofErr w:type="spellEnd"/>
      <w:r w:rsidR="00D618B8" w:rsidRPr="00EA1785">
        <w:rPr>
          <w:b/>
          <w:i/>
          <w:color w:val="000000" w:themeColor="text1"/>
          <w:sz w:val="22"/>
        </w:rPr>
        <w:t xml:space="preserve"> resources can be represented by a slot bitmap and indicated from the group header to group member UEs via RRC signalling in PSSCH.</w:t>
      </w:r>
    </w:p>
    <w:p w14:paraId="2FB824D8" w14:textId="33645D95" w:rsidR="003249A0" w:rsidRPr="00887A6B" w:rsidRDefault="003249A0" w:rsidP="00AA5385">
      <w:pPr>
        <w:spacing w:after="240"/>
        <w:rPr>
          <w:rFonts w:eastAsia="PMingLiU"/>
          <w:b/>
          <w:i/>
          <w:color w:val="000000" w:themeColor="text1"/>
          <w:sz w:val="22"/>
          <w:lang w:eastAsia="zh-TW"/>
        </w:rPr>
      </w:pPr>
      <w:r w:rsidRPr="00EA1785">
        <w:rPr>
          <w:b/>
          <w:i/>
          <w:color w:val="000000" w:themeColor="text1"/>
          <w:sz w:val="22"/>
        </w:rPr>
        <w:t xml:space="preserve">Proposal </w:t>
      </w:r>
      <w:r w:rsidR="00EA1785" w:rsidRPr="00EA1785">
        <w:rPr>
          <w:b/>
          <w:i/>
          <w:color w:val="000000" w:themeColor="text1"/>
          <w:sz w:val="22"/>
        </w:rPr>
        <w:t>7</w:t>
      </w:r>
      <w:r w:rsidRPr="00EA1785">
        <w:rPr>
          <w:b/>
          <w:i/>
          <w:color w:val="000000" w:themeColor="text1"/>
          <w:sz w:val="22"/>
        </w:rPr>
        <w:t xml:space="preserve">: </w:t>
      </w:r>
      <w:r w:rsidR="00C757DF" w:rsidRPr="00EA1785">
        <w:rPr>
          <w:b/>
          <w:i/>
          <w:color w:val="000000" w:themeColor="text1"/>
          <w:sz w:val="22"/>
        </w:rPr>
        <w:t xml:space="preserve">If a </w:t>
      </w:r>
      <w:r w:rsidR="00C42285" w:rsidRPr="00EA1785">
        <w:rPr>
          <w:b/>
          <w:i/>
          <w:color w:val="000000" w:themeColor="text1"/>
          <w:sz w:val="22"/>
        </w:rPr>
        <w:t xml:space="preserve">group member </w:t>
      </w:r>
      <w:r w:rsidR="00C757DF" w:rsidRPr="00EA1785">
        <w:rPr>
          <w:b/>
          <w:i/>
          <w:color w:val="000000" w:themeColor="text1"/>
          <w:sz w:val="22"/>
        </w:rPr>
        <w:t xml:space="preserve">UE receives conflicting </w:t>
      </w:r>
      <w:r w:rsidR="00C42285" w:rsidRPr="00EA1785">
        <w:rPr>
          <w:b/>
          <w:i/>
          <w:color w:val="000000" w:themeColor="text1"/>
          <w:sz w:val="22"/>
        </w:rPr>
        <w:t>/ colliding Tx opportunities/timings from different scheduling UEs, the member UE should be allowed to feedback and report to the scheduling UE(s) suggesting a preferred set of Tx opportunities / timings.</w:t>
      </w:r>
    </w:p>
    <w:p w14:paraId="4616EE95" w14:textId="52A69D1B" w:rsidR="00A41878" w:rsidRPr="009E23F6" w:rsidRDefault="00A41878" w:rsidP="009E23F6">
      <w:pPr>
        <w:pStyle w:val="3GPPAgreements"/>
        <w:numPr>
          <w:ilvl w:val="0"/>
          <w:numId w:val="0"/>
        </w:numPr>
        <w:spacing w:after="240"/>
        <w:rPr>
          <w:rFonts w:ascii="Arial" w:hAnsi="Arial" w:cs="Arial"/>
          <w:color w:val="000000" w:themeColor="text1"/>
          <w:sz w:val="21"/>
          <w:szCs w:val="21"/>
        </w:rPr>
      </w:pPr>
      <w:r w:rsidRPr="009E23F6">
        <w:rPr>
          <w:rFonts w:ascii="Arial" w:hAnsi="Arial" w:cs="Arial"/>
          <w:color w:val="000000" w:themeColor="text1"/>
          <w:sz w:val="21"/>
          <w:szCs w:val="21"/>
        </w:rPr>
        <w:t xml:space="preserve">The procedure(s) to become or to serve as a scheduling UE fundamentally is a higher layer decision. At the PHY layer, it does not make much of a difference which UE within a group is the scheduling UE in </w:t>
      </w:r>
      <w:r w:rsidR="00AA5385" w:rsidRPr="009E23F6">
        <w:rPr>
          <w:rFonts w:ascii="Arial" w:hAnsi="Arial" w:cs="Arial"/>
          <w:color w:val="000000" w:themeColor="text1"/>
          <w:sz w:val="21"/>
          <w:szCs w:val="21"/>
        </w:rPr>
        <w:t>sub-</w:t>
      </w:r>
      <w:r w:rsidRPr="009E23F6">
        <w:rPr>
          <w:rFonts w:ascii="Arial" w:hAnsi="Arial" w:cs="Arial"/>
          <w:color w:val="000000" w:themeColor="text1"/>
          <w:sz w:val="21"/>
          <w:szCs w:val="21"/>
        </w:rPr>
        <w:t xml:space="preserve">mode 2(d) operation. At most, the scheduling UE may need to have additional processing or hardware capabilities than group member UEs, e.g. number of Tx/Rx processing chains or scheduling functionality, but these would have no impact to the procedure of how </w:t>
      </w:r>
      <w:r w:rsidR="006A29F6" w:rsidRPr="009E23F6">
        <w:rPr>
          <w:rFonts w:ascii="Arial" w:hAnsi="Arial" w:cs="Arial"/>
          <w:color w:val="000000" w:themeColor="text1"/>
          <w:sz w:val="21"/>
          <w:szCs w:val="21"/>
          <w:lang w:val="en-AU"/>
        </w:rPr>
        <w:t>sub-</w:t>
      </w:r>
      <w:r w:rsidRPr="009E23F6">
        <w:rPr>
          <w:rFonts w:ascii="Arial" w:hAnsi="Arial" w:cs="Arial"/>
          <w:color w:val="000000" w:themeColor="text1"/>
          <w:sz w:val="21"/>
          <w:szCs w:val="21"/>
        </w:rPr>
        <w:t>mode 2(d) would operate in L1. In certain operating scenario, it makes sense that the scheduling UE</w:t>
      </w:r>
      <w:r w:rsidR="006A29F6" w:rsidRPr="009E23F6">
        <w:rPr>
          <w:rFonts w:ascii="Arial" w:hAnsi="Arial" w:cs="Arial"/>
          <w:color w:val="000000" w:themeColor="text1"/>
          <w:sz w:val="21"/>
          <w:szCs w:val="21"/>
        </w:rPr>
        <w:t xml:space="preserve"> within a unicast/groupcast session</w:t>
      </w:r>
      <w:r w:rsidRPr="009E23F6">
        <w:rPr>
          <w:rFonts w:ascii="Arial" w:hAnsi="Arial" w:cs="Arial"/>
          <w:color w:val="000000" w:themeColor="text1"/>
          <w:sz w:val="21"/>
          <w:szCs w:val="21"/>
        </w:rPr>
        <w:t xml:space="preserve"> should be configured by gNB when all group member UEs are in-coverage, in some scenarios it is perfectly reasonable for the application layer to appoint </w:t>
      </w:r>
      <w:r w:rsidR="006A29F6" w:rsidRPr="009E23F6">
        <w:rPr>
          <w:rFonts w:ascii="Arial" w:hAnsi="Arial" w:cs="Arial"/>
          <w:color w:val="000000" w:themeColor="text1"/>
          <w:sz w:val="21"/>
          <w:szCs w:val="21"/>
        </w:rPr>
        <w:t xml:space="preserve">a scheduling UE </w:t>
      </w:r>
      <w:r w:rsidRPr="009E23F6">
        <w:rPr>
          <w:rFonts w:ascii="Arial" w:hAnsi="Arial" w:cs="Arial"/>
          <w:color w:val="000000" w:themeColor="text1"/>
          <w:sz w:val="21"/>
          <w:szCs w:val="21"/>
        </w:rPr>
        <w:t xml:space="preserve">in vehicle platooning, and in another scenario it is also necessary for the receiver UE to schedule transmissions of the Tx UE during the session when the Rx UE is in another cell or the Rx UE involves in more than one </w:t>
      </w:r>
      <w:r w:rsidR="006A29F6" w:rsidRPr="009E23F6">
        <w:rPr>
          <w:rFonts w:ascii="Arial" w:hAnsi="Arial" w:cs="Arial"/>
          <w:color w:val="000000" w:themeColor="text1"/>
          <w:sz w:val="21"/>
          <w:szCs w:val="21"/>
        </w:rPr>
        <w:t>sub-</w:t>
      </w:r>
      <w:r w:rsidRPr="009E23F6">
        <w:rPr>
          <w:rFonts w:ascii="Arial" w:hAnsi="Arial" w:cs="Arial"/>
          <w:color w:val="000000" w:themeColor="text1"/>
          <w:sz w:val="21"/>
          <w:szCs w:val="21"/>
        </w:rPr>
        <w:t xml:space="preserve">mode 2(d) sessions and the feedback is necessary to avoid conflicts in scheduling decision. However, the procedure to determine or appoint the scheduling UE within a group has little or no impact to </w:t>
      </w:r>
      <w:r w:rsidR="006A29F6" w:rsidRPr="009E23F6">
        <w:rPr>
          <w:rFonts w:ascii="Arial" w:hAnsi="Arial" w:cs="Arial"/>
          <w:color w:val="000000" w:themeColor="text1"/>
          <w:sz w:val="21"/>
          <w:szCs w:val="21"/>
        </w:rPr>
        <w:t>sub-</w:t>
      </w:r>
      <w:r w:rsidRPr="009E23F6">
        <w:rPr>
          <w:rFonts w:ascii="Arial" w:hAnsi="Arial" w:cs="Arial"/>
          <w:color w:val="000000" w:themeColor="text1"/>
          <w:sz w:val="21"/>
          <w:szCs w:val="21"/>
        </w:rPr>
        <w:t>mode 2(d) operation in L1 and as such it should be decided by higher layers and indicated the decision to L1.</w:t>
      </w:r>
    </w:p>
    <w:p w14:paraId="78CBA131" w14:textId="7C93C161" w:rsidR="00A41878" w:rsidRPr="009E23F6" w:rsidRDefault="00A41878" w:rsidP="009E23F6">
      <w:pPr>
        <w:pStyle w:val="3GPPAgreements"/>
        <w:numPr>
          <w:ilvl w:val="0"/>
          <w:numId w:val="0"/>
        </w:numPr>
        <w:spacing w:after="120"/>
        <w:rPr>
          <w:rFonts w:ascii="Arial" w:hAnsi="Arial" w:cs="Arial"/>
          <w:b/>
          <w:i/>
          <w:color w:val="000000" w:themeColor="text1"/>
          <w:sz w:val="21"/>
          <w:szCs w:val="21"/>
        </w:rPr>
      </w:pPr>
      <w:r w:rsidRPr="009E23F6">
        <w:rPr>
          <w:rFonts w:ascii="Arial" w:hAnsi="Arial" w:cs="Arial"/>
          <w:b/>
          <w:i/>
          <w:color w:val="000000" w:themeColor="text1"/>
          <w:sz w:val="21"/>
          <w:szCs w:val="21"/>
        </w:rPr>
        <w:t>Observation</w:t>
      </w:r>
      <w:r w:rsidR="006A29F6" w:rsidRPr="009E23F6">
        <w:rPr>
          <w:rFonts w:ascii="Arial" w:hAnsi="Arial" w:cs="Arial"/>
          <w:b/>
          <w:i/>
          <w:color w:val="000000" w:themeColor="text1"/>
          <w:sz w:val="21"/>
          <w:szCs w:val="21"/>
        </w:rPr>
        <w:t xml:space="preserve"> 9</w:t>
      </w:r>
      <w:r w:rsidRPr="009E23F6">
        <w:rPr>
          <w:rFonts w:ascii="Arial" w:hAnsi="Arial" w:cs="Arial"/>
          <w:b/>
          <w:i/>
          <w:color w:val="000000" w:themeColor="text1"/>
          <w:sz w:val="21"/>
          <w:szCs w:val="21"/>
        </w:rPr>
        <w:t xml:space="preserve">: The decision or procedure(s) to become or to serve as a scheduling UE involves depending on operating scenario gNB, application layer, and groupcast session setup. As such should be a higher </w:t>
      </w:r>
      <w:proofErr w:type="gramStart"/>
      <w:r w:rsidRPr="009E23F6">
        <w:rPr>
          <w:rFonts w:ascii="Arial" w:hAnsi="Arial" w:cs="Arial"/>
          <w:b/>
          <w:i/>
          <w:color w:val="000000" w:themeColor="text1"/>
          <w:sz w:val="21"/>
          <w:szCs w:val="21"/>
        </w:rPr>
        <w:t>layers</w:t>
      </w:r>
      <w:proofErr w:type="gramEnd"/>
      <w:r w:rsidRPr="009E23F6">
        <w:rPr>
          <w:rFonts w:ascii="Arial" w:hAnsi="Arial" w:cs="Arial"/>
          <w:b/>
          <w:i/>
          <w:color w:val="000000" w:themeColor="text1"/>
          <w:sz w:val="21"/>
          <w:szCs w:val="21"/>
        </w:rPr>
        <w:t xml:space="preserve"> decision and inform to the radio layer (L1) if necessary. </w:t>
      </w:r>
    </w:p>
    <w:p w14:paraId="3F4A2E29" w14:textId="13FE491E" w:rsidR="00CA3B8F" w:rsidRPr="009E23F6" w:rsidRDefault="00A41878" w:rsidP="009E23F6">
      <w:pPr>
        <w:spacing w:after="240"/>
        <w:rPr>
          <w:b/>
          <w:i/>
          <w:color w:val="000000" w:themeColor="text1"/>
        </w:rPr>
      </w:pPr>
      <w:r w:rsidRPr="009E23F6">
        <w:rPr>
          <w:b/>
          <w:i/>
          <w:color w:val="000000" w:themeColor="text1"/>
        </w:rPr>
        <w:t>Proposal</w:t>
      </w:r>
      <w:r w:rsidR="006A29F6" w:rsidRPr="009E23F6">
        <w:rPr>
          <w:b/>
          <w:i/>
          <w:color w:val="000000" w:themeColor="text1"/>
        </w:rPr>
        <w:t xml:space="preserve"> 8</w:t>
      </w:r>
      <w:r w:rsidRPr="009E23F6">
        <w:rPr>
          <w:b/>
          <w:i/>
          <w:color w:val="000000" w:themeColor="text1"/>
        </w:rPr>
        <w:t xml:space="preserve">: The decision to become/serve as a scheduling UE should be made by upper layers and discussed in other working group(s). The radio layer </w:t>
      </w:r>
      <w:r w:rsidR="00BD497B">
        <w:rPr>
          <w:b/>
          <w:i/>
          <w:color w:val="000000" w:themeColor="text1"/>
        </w:rPr>
        <w:t>can</w:t>
      </w:r>
      <w:r w:rsidRPr="009E23F6">
        <w:rPr>
          <w:b/>
          <w:i/>
          <w:color w:val="000000" w:themeColor="text1"/>
        </w:rPr>
        <w:t xml:space="preserve"> be informed </w:t>
      </w:r>
      <w:r w:rsidR="00BD497B">
        <w:rPr>
          <w:b/>
          <w:i/>
          <w:color w:val="000000" w:themeColor="text1"/>
        </w:rPr>
        <w:t xml:space="preserve">of </w:t>
      </w:r>
      <w:r w:rsidRPr="009E23F6">
        <w:rPr>
          <w:b/>
          <w:i/>
          <w:color w:val="000000" w:themeColor="text1"/>
        </w:rPr>
        <w:t xml:space="preserve">the decision </w:t>
      </w:r>
      <w:r w:rsidR="00BD497B">
        <w:rPr>
          <w:b/>
          <w:i/>
          <w:color w:val="000000" w:themeColor="text1"/>
        </w:rPr>
        <w:t xml:space="preserve">made by </w:t>
      </w:r>
      <w:r w:rsidRPr="009E23F6">
        <w:rPr>
          <w:b/>
          <w:i/>
          <w:color w:val="000000" w:themeColor="text1"/>
        </w:rPr>
        <w:t>upper layers if necessary.</w:t>
      </w:r>
    </w:p>
    <w:p w14:paraId="12895FB6" w14:textId="5A16887F" w:rsidR="00A41878" w:rsidRPr="00BD497B" w:rsidRDefault="00A41878" w:rsidP="00BD497B">
      <w:pPr>
        <w:spacing w:after="240"/>
        <w:rPr>
          <w:color w:val="000000" w:themeColor="text1"/>
        </w:rPr>
      </w:pPr>
      <w:r w:rsidRPr="00BD497B">
        <w:rPr>
          <w:color w:val="000000" w:themeColor="text1"/>
        </w:rPr>
        <w:t xml:space="preserve">Functionalities of initialization of </w:t>
      </w:r>
      <w:r w:rsidR="00BD497B" w:rsidRPr="00BD497B">
        <w:rPr>
          <w:color w:val="000000" w:themeColor="text1"/>
        </w:rPr>
        <w:t>sub-</w:t>
      </w:r>
      <w:r w:rsidRPr="00BD497B">
        <w:rPr>
          <w:color w:val="000000" w:themeColor="text1"/>
        </w:rPr>
        <w:t xml:space="preserve">mode 2(d) operation are somewhat unclear from L1’s perspective. </w:t>
      </w:r>
      <w:r w:rsidR="00BD497B" w:rsidRPr="00BD497B">
        <w:rPr>
          <w:color w:val="000000" w:themeColor="text1"/>
        </w:rPr>
        <w:t>For m</w:t>
      </w:r>
      <w:r w:rsidRPr="00BD497B">
        <w:rPr>
          <w:color w:val="000000" w:themeColor="text1"/>
        </w:rPr>
        <w:t xml:space="preserve">uch of an extend, before a scheduling UE </w:t>
      </w:r>
      <w:r w:rsidR="00BD497B" w:rsidRPr="00BD497B">
        <w:rPr>
          <w:color w:val="000000" w:themeColor="text1"/>
        </w:rPr>
        <w:t xml:space="preserve">can </w:t>
      </w:r>
      <w:r w:rsidRPr="00BD497B">
        <w:rPr>
          <w:color w:val="000000" w:themeColor="text1"/>
        </w:rPr>
        <w:t xml:space="preserve">give the first scheduling </w:t>
      </w:r>
      <w:r w:rsidR="00BD497B" w:rsidRPr="00BD497B">
        <w:rPr>
          <w:color w:val="000000" w:themeColor="text1"/>
        </w:rPr>
        <w:t>grant</w:t>
      </w:r>
      <w:r w:rsidRPr="00BD497B">
        <w:rPr>
          <w:color w:val="000000" w:themeColor="text1"/>
        </w:rPr>
        <w:t xml:space="preserve"> to another UE, the initialization stage involves at least the procedure of setting up a groupcast session, determining group member UEs and the scheduling UE, assigning groupcast/unicast session, source and destination IDs, and determining a set of sidelink resources a scheduling UE can use for scheduling of other UEs (arguable if this would also be considered as part of scheduling procedure). Once again, all of these functionalities are upper layers decisions and the outcomes should be indicated to L1. However, during the setup / initialization stage of </w:t>
      </w:r>
      <w:r w:rsidR="00BD497B" w:rsidRPr="00BD497B">
        <w:rPr>
          <w:color w:val="000000" w:themeColor="text1"/>
        </w:rPr>
        <w:t>sub-</w:t>
      </w:r>
      <w:r w:rsidRPr="00BD497B">
        <w:rPr>
          <w:color w:val="000000" w:themeColor="text1"/>
        </w:rPr>
        <w:t xml:space="preserve">mode 2(d), all of the necessary communication / exchange of information over SL would still need to be carried out in </w:t>
      </w:r>
      <w:r w:rsidR="00BD497B" w:rsidRPr="00BD497B">
        <w:rPr>
          <w:color w:val="000000" w:themeColor="text1"/>
        </w:rPr>
        <w:t>sub-</w:t>
      </w:r>
      <w:r w:rsidRPr="00BD497B">
        <w:rPr>
          <w:color w:val="000000" w:themeColor="text1"/>
        </w:rPr>
        <w:t xml:space="preserve">mode 2(a) or maybe </w:t>
      </w:r>
      <w:r w:rsidR="00BD497B" w:rsidRPr="00BD497B">
        <w:rPr>
          <w:color w:val="000000" w:themeColor="text1"/>
        </w:rPr>
        <w:t xml:space="preserve">in </w:t>
      </w:r>
      <w:r w:rsidRPr="00BD497B">
        <w:rPr>
          <w:color w:val="000000" w:themeColor="text1"/>
        </w:rPr>
        <w:t xml:space="preserve">mode 1. One would </w:t>
      </w:r>
      <w:r w:rsidR="00BD497B" w:rsidRPr="00BD497B">
        <w:rPr>
          <w:color w:val="000000" w:themeColor="text1"/>
        </w:rPr>
        <w:t xml:space="preserve">then reasonably </w:t>
      </w:r>
      <w:r w:rsidRPr="00BD497B">
        <w:rPr>
          <w:color w:val="000000" w:themeColor="text1"/>
        </w:rPr>
        <w:t xml:space="preserve">consider if </w:t>
      </w:r>
      <w:r w:rsidR="00BD497B" w:rsidRPr="00BD497B">
        <w:rPr>
          <w:color w:val="000000" w:themeColor="text1"/>
        </w:rPr>
        <w:t>sub-</w:t>
      </w:r>
      <w:r w:rsidRPr="00BD497B">
        <w:rPr>
          <w:color w:val="000000" w:themeColor="text1"/>
        </w:rPr>
        <w:t xml:space="preserve">mode 2(d) can be a standalone sub-mode and ask if it could be a sub-feature of </w:t>
      </w:r>
      <w:r w:rsidR="00BD497B" w:rsidRPr="00BD497B">
        <w:rPr>
          <w:color w:val="000000" w:themeColor="text1"/>
        </w:rPr>
        <w:t>sub-</w:t>
      </w:r>
      <w:r w:rsidRPr="00BD497B">
        <w:rPr>
          <w:color w:val="000000" w:themeColor="text1"/>
        </w:rPr>
        <w:t>mode 2(a).</w:t>
      </w:r>
    </w:p>
    <w:p w14:paraId="3B299578" w14:textId="79EC8570" w:rsidR="00A41878" w:rsidRPr="00BD497B" w:rsidRDefault="00A41878" w:rsidP="00BD497B">
      <w:pPr>
        <w:spacing w:after="120"/>
        <w:rPr>
          <w:b/>
          <w:i/>
          <w:color w:val="000000" w:themeColor="text1"/>
        </w:rPr>
      </w:pPr>
      <w:r w:rsidRPr="00BD497B">
        <w:rPr>
          <w:b/>
          <w:i/>
          <w:color w:val="000000" w:themeColor="text1"/>
        </w:rPr>
        <w:t>Observation</w:t>
      </w:r>
      <w:r w:rsidR="00BD497B">
        <w:rPr>
          <w:b/>
          <w:i/>
          <w:color w:val="000000" w:themeColor="text1"/>
        </w:rPr>
        <w:t xml:space="preserve"> 10</w:t>
      </w:r>
      <w:r w:rsidRPr="00BD497B">
        <w:rPr>
          <w:b/>
          <w:i/>
          <w:color w:val="000000" w:themeColor="text1"/>
        </w:rPr>
        <w:t xml:space="preserve">: Much of functionalities of </w:t>
      </w:r>
      <w:r w:rsidR="00BD497B" w:rsidRPr="00BD497B">
        <w:rPr>
          <w:b/>
          <w:i/>
          <w:color w:val="000000" w:themeColor="text1"/>
        </w:rPr>
        <w:t>sub-</w:t>
      </w:r>
      <w:r w:rsidRPr="00BD497B">
        <w:rPr>
          <w:b/>
          <w:i/>
          <w:color w:val="000000" w:themeColor="text1"/>
        </w:rPr>
        <w:t xml:space="preserve">mode 2(d) initialization are upper layers procedures and their outcomes or decisions should be indicated to L1. </w:t>
      </w:r>
    </w:p>
    <w:p w14:paraId="4557F9F4" w14:textId="502AE641" w:rsidR="00A41878" w:rsidRPr="00BD497B" w:rsidRDefault="00A41878" w:rsidP="00BD497B">
      <w:pPr>
        <w:spacing w:after="120"/>
        <w:rPr>
          <w:b/>
          <w:i/>
          <w:color w:val="000000" w:themeColor="text1"/>
        </w:rPr>
      </w:pPr>
      <w:r w:rsidRPr="00BD497B">
        <w:rPr>
          <w:b/>
          <w:i/>
          <w:color w:val="000000" w:themeColor="text1"/>
        </w:rPr>
        <w:t>Observation</w:t>
      </w:r>
      <w:r w:rsidR="00BD497B">
        <w:rPr>
          <w:b/>
          <w:i/>
          <w:color w:val="000000" w:themeColor="text1"/>
        </w:rPr>
        <w:t xml:space="preserve"> 11</w:t>
      </w:r>
      <w:r w:rsidRPr="00BD497B">
        <w:rPr>
          <w:b/>
          <w:i/>
          <w:color w:val="000000" w:themeColor="text1"/>
        </w:rPr>
        <w:t xml:space="preserve">: During the setup / initialization stage of </w:t>
      </w:r>
      <w:r w:rsidR="00BD497B" w:rsidRPr="00BD497B">
        <w:rPr>
          <w:b/>
          <w:i/>
          <w:color w:val="000000" w:themeColor="text1"/>
        </w:rPr>
        <w:t>sub-</w:t>
      </w:r>
      <w:r w:rsidRPr="00BD497B">
        <w:rPr>
          <w:b/>
          <w:i/>
          <w:color w:val="000000" w:themeColor="text1"/>
        </w:rPr>
        <w:t xml:space="preserve">mode 2(d), </w:t>
      </w:r>
      <w:r w:rsidR="00BD497B" w:rsidRPr="00BD497B">
        <w:rPr>
          <w:b/>
          <w:i/>
          <w:color w:val="000000" w:themeColor="text1"/>
        </w:rPr>
        <w:t>sub-</w:t>
      </w:r>
      <w:r w:rsidRPr="00BD497B">
        <w:rPr>
          <w:b/>
          <w:i/>
          <w:color w:val="000000" w:themeColor="text1"/>
        </w:rPr>
        <w:t xml:space="preserve">mode 2(a) or maybe even mode 1 would be needed to carried out all the necessary exchange of information over SL. One would consider if </w:t>
      </w:r>
      <w:r w:rsidR="00BD497B" w:rsidRPr="00BD497B">
        <w:rPr>
          <w:b/>
          <w:i/>
          <w:color w:val="000000" w:themeColor="text1"/>
        </w:rPr>
        <w:t>sub-</w:t>
      </w:r>
      <w:r w:rsidRPr="00BD497B">
        <w:rPr>
          <w:b/>
          <w:i/>
          <w:color w:val="000000" w:themeColor="text1"/>
        </w:rPr>
        <w:t xml:space="preserve">mode 2(d) can be a standalone sub-mode and ask if it could be a sub-feature of </w:t>
      </w:r>
      <w:r w:rsidR="00BD497B" w:rsidRPr="00BD497B">
        <w:rPr>
          <w:b/>
          <w:i/>
          <w:color w:val="000000" w:themeColor="text1"/>
        </w:rPr>
        <w:t>sub-</w:t>
      </w:r>
      <w:r w:rsidRPr="00BD497B">
        <w:rPr>
          <w:b/>
          <w:i/>
          <w:color w:val="000000" w:themeColor="text1"/>
        </w:rPr>
        <w:t>mode 2(a).</w:t>
      </w:r>
    </w:p>
    <w:p w14:paraId="21FFC63E" w14:textId="07D73B2C" w:rsidR="00A41878" w:rsidRPr="00BD497B" w:rsidRDefault="00A41878" w:rsidP="00BD497B">
      <w:pPr>
        <w:spacing w:after="240"/>
        <w:rPr>
          <w:b/>
          <w:i/>
          <w:color w:val="000000" w:themeColor="text1"/>
        </w:rPr>
      </w:pPr>
      <w:r w:rsidRPr="00BD497B">
        <w:rPr>
          <w:b/>
          <w:i/>
          <w:color w:val="000000" w:themeColor="text1"/>
        </w:rPr>
        <w:lastRenderedPageBreak/>
        <w:t>Proposal</w:t>
      </w:r>
      <w:r w:rsidR="00BD497B">
        <w:rPr>
          <w:b/>
          <w:i/>
          <w:color w:val="000000" w:themeColor="text1"/>
        </w:rPr>
        <w:t xml:space="preserve"> 9</w:t>
      </w:r>
      <w:r w:rsidRPr="00BD497B">
        <w:rPr>
          <w:b/>
          <w:i/>
          <w:color w:val="000000" w:themeColor="text1"/>
        </w:rPr>
        <w:t xml:space="preserve">: Initialization of </w:t>
      </w:r>
      <w:r w:rsidR="00BD497B" w:rsidRPr="00BD497B">
        <w:rPr>
          <w:b/>
          <w:i/>
          <w:color w:val="000000" w:themeColor="text1"/>
        </w:rPr>
        <w:t>sub-</w:t>
      </w:r>
      <w:r w:rsidRPr="00BD497B">
        <w:rPr>
          <w:b/>
          <w:i/>
          <w:color w:val="000000" w:themeColor="text1"/>
        </w:rPr>
        <w:t>mode 2(d) operation should be decided by upper layers and discussed in other working group(s).</w:t>
      </w:r>
    </w:p>
    <w:p w14:paraId="6C363E13" w14:textId="5F1BFEBC" w:rsidR="003249A0" w:rsidRPr="00CD32AA" w:rsidRDefault="003249A0" w:rsidP="003249A0">
      <w:pPr>
        <w:spacing w:after="120"/>
        <w:rPr>
          <w:b/>
          <w:color w:val="000000" w:themeColor="text1"/>
          <w:sz w:val="22"/>
        </w:rPr>
      </w:pPr>
      <w:r w:rsidRPr="00CD32AA">
        <w:rPr>
          <w:b/>
          <w:color w:val="000000" w:themeColor="text1"/>
          <w:sz w:val="22"/>
        </w:rPr>
        <w:t>2.2 Mixed operating modes</w:t>
      </w:r>
    </w:p>
    <w:p w14:paraId="123F7457" w14:textId="6242919E" w:rsidR="003249A0" w:rsidRPr="00CD32AA" w:rsidRDefault="003249A0" w:rsidP="00560BB1">
      <w:pPr>
        <w:spacing w:after="120"/>
        <w:rPr>
          <w:color w:val="000000" w:themeColor="text1"/>
          <w:lang w:val="en-AU"/>
        </w:rPr>
      </w:pPr>
      <w:r w:rsidRPr="00CD32AA">
        <w:rPr>
          <w:color w:val="000000" w:themeColor="text1"/>
          <w:lang w:val="en-AU"/>
        </w:rPr>
        <w:t xml:space="preserve">For </w:t>
      </w:r>
      <w:r w:rsidR="00F52419" w:rsidRPr="00CD32AA">
        <w:rPr>
          <w:color w:val="000000" w:themeColor="text1"/>
          <w:lang w:val="en-AU"/>
        </w:rPr>
        <w:t xml:space="preserve">NR-V2X operation, it is envisioned that a </w:t>
      </w:r>
      <w:r w:rsidR="00560BB1" w:rsidRPr="00CD32AA">
        <w:rPr>
          <w:color w:val="000000" w:themeColor="text1"/>
          <w:lang w:val="en-AU"/>
        </w:rPr>
        <w:t xml:space="preserve">NR-V2X capable </w:t>
      </w:r>
      <w:r w:rsidR="00F52419" w:rsidRPr="00CD32AA">
        <w:rPr>
          <w:color w:val="000000" w:themeColor="text1"/>
          <w:lang w:val="en-AU"/>
        </w:rPr>
        <w:t xml:space="preserve">UE may involve simultaneously in different </w:t>
      </w:r>
      <w:r w:rsidR="00560BB1" w:rsidRPr="00CD32AA">
        <w:rPr>
          <w:color w:val="000000" w:themeColor="text1"/>
          <w:lang w:val="en-AU"/>
        </w:rPr>
        <w:t>application and services. As such, it is likely for a UE to transmit broadcast messages and at the same time be involved in unicast and/or groupcast session(s) concurrently. And therefore, it is reasonable to assume that a UE should at least be operating in both sub-mode 2(a) for broadcast transmissions and sub-mode 2(</w:t>
      </w:r>
      <w:r w:rsidR="00CD32AA" w:rsidRPr="00CD32AA">
        <w:rPr>
          <w:color w:val="000000" w:themeColor="text1"/>
          <w:lang w:val="en-AU"/>
        </w:rPr>
        <w:t>d</w:t>
      </w:r>
      <w:r w:rsidR="00560BB1" w:rsidRPr="00CD32AA">
        <w:rPr>
          <w:color w:val="000000" w:themeColor="text1"/>
          <w:lang w:val="en-AU"/>
        </w:rPr>
        <w:t>) for unicast/groupcast where its transmissions and resource selection are coordinated by another UE.</w:t>
      </w:r>
    </w:p>
    <w:p w14:paraId="316014C3" w14:textId="1E762937" w:rsidR="00560BB1" w:rsidRPr="00CD32AA" w:rsidRDefault="00560BB1" w:rsidP="00BC1AD3">
      <w:pPr>
        <w:spacing w:after="60"/>
        <w:rPr>
          <w:color w:val="000000" w:themeColor="text1"/>
        </w:rPr>
      </w:pPr>
      <w:r w:rsidRPr="00CD32AA">
        <w:rPr>
          <w:color w:val="000000" w:themeColor="text1"/>
        </w:rPr>
        <w:t>If extending from the above thinking, then the following “mixed mode” operation</w:t>
      </w:r>
      <w:r w:rsidR="00BC1AD3" w:rsidRPr="00CD32AA">
        <w:rPr>
          <w:color w:val="000000" w:themeColor="text1"/>
        </w:rPr>
        <w:t>s</w:t>
      </w:r>
      <w:r w:rsidRPr="00CD32AA">
        <w:rPr>
          <w:color w:val="000000" w:themeColor="text1"/>
        </w:rPr>
        <w:t xml:space="preserve"> </w:t>
      </w:r>
      <w:r w:rsidR="00BC1AD3" w:rsidRPr="00CD32AA">
        <w:rPr>
          <w:color w:val="000000" w:themeColor="text1"/>
        </w:rPr>
        <w:t>of a network scheduling mode + a UE autonomous selection mode seems</w:t>
      </w:r>
      <w:r w:rsidRPr="00CD32AA">
        <w:rPr>
          <w:color w:val="000000" w:themeColor="text1"/>
        </w:rPr>
        <w:t xml:space="preserve"> logical</w:t>
      </w:r>
      <w:r w:rsidR="00BC1AD3" w:rsidRPr="00CD32AA">
        <w:rPr>
          <w:color w:val="000000" w:themeColor="text1"/>
        </w:rPr>
        <w:t xml:space="preserve"> as well:</w:t>
      </w:r>
    </w:p>
    <w:p w14:paraId="2761E7A9" w14:textId="2D320C81" w:rsidR="00BC1AD3" w:rsidRPr="00CD32AA" w:rsidRDefault="00BC1AD3" w:rsidP="003773F3">
      <w:pPr>
        <w:pStyle w:val="ListParagraph"/>
        <w:numPr>
          <w:ilvl w:val="0"/>
          <w:numId w:val="4"/>
        </w:numPr>
        <w:spacing w:after="60"/>
        <w:ind w:firstLineChars="0"/>
        <w:rPr>
          <w:rFonts w:ascii="Arial" w:hAnsi="Arial" w:cs="Arial"/>
          <w:color w:val="000000" w:themeColor="text1"/>
          <w:sz w:val="21"/>
          <w:szCs w:val="21"/>
        </w:rPr>
      </w:pPr>
      <w:r w:rsidRPr="00CD32AA">
        <w:rPr>
          <w:rFonts w:ascii="Arial" w:hAnsi="Arial" w:cs="Arial"/>
          <w:color w:val="000000" w:themeColor="text1"/>
          <w:sz w:val="21"/>
          <w:szCs w:val="21"/>
        </w:rPr>
        <w:t xml:space="preserve">LTE mode 3 + NR </w:t>
      </w:r>
      <w:r w:rsidR="00CD32AA" w:rsidRPr="00CD32AA">
        <w:rPr>
          <w:rFonts w:ascii="Arial" w:hAnsi="Arial" w:cs="Arial"/>
          <w:color w:val="000000" w:themeColor="text1"/>
          <w:sz w:val="21"/>
          <w:szCs w:val="21"/>
        </w:rPr>
        <w:t>sub-</w:t>
      </w:r>
      <w:r w:rsidRPr="00CD32AA">
        <w:rPr>
          <w:rFonts w:ascii="Arial" w:hAnsi="Arial" w:cs="Arial"/>
          <w:color w:val="000000" w:themeColor="text1"/>
          <w:sz w:val="21"/>
          <w:szCs w:val="21"/>
        </w:rPr>
        <w:t>mode 2</w:t>
      </w:r>
      <w:r w:rsidR="00CD32AA" w:rsidRPr="00CD32AA">
        <w:rPr>
          <w:rFonts w:ascii="Arial" w:hAnsi="Arial" w:cs="Arial"/>
          <w:color w:val="000000" w:themeColor="text1"/>
          <w:sz w:val="21"/>
          <w:szCs w:val="21"/>
        </w:rPr>
        <w:t>(a)</w:t>
      </w:r>
    </w:p>
    <w:p w14:paraId="0DE00431" w14:textId="4E732E5D" w:rsidR="00BC1AD3" w:rsidRPr="00CD32AA" w:rsidRDefault="00BC1AD3" w:rsidP="003773F3">
      <w:pPr>
        <w:pStyle w:val="ListParagraph"/>
        <w:numPr>
          <w:ilvl w:val="0"/>
          <w:numId w:val="4"/>
        </w:numPr>
        <w:spacing w:after="60"/>
        <w:ind w:firstLineChars="0"/>
        <w:rPr>
          <w:rFonts w:ascii="Arial" w:hAnsi="Arial" w:cs="Arial"/>
          <w:color w:val="000000" w:themeColor="text1"/>
          <w:sz w:val="21"/>
          <w:szCs w:val="21"/>
        </w:rPr>
      </w:pPr>
      <w:r w:rsidRPr="00CD32AA">
        <w:rPr>
          <w:rFonts w:ascii="Arial" w:hAnsi="Arial" w:cs="Arial"/>
          <w:color w:val="000000" w:themeColor="text1"/>
          <w:sz w:val="21"/>
          <w:szCs w:val="21"/>
        </w:rPr>
        <w:t>LTE mode 4 + NR mode 1</w:t>
      </w:r>
    </w:p>
    <w:p w14:paraId="33C67A3B" w14:textId="43342BB8" w:rsidR="00BC1AD3" w:rsidRPr="00CD32AA" w:rsidRDefault="00BC1AD3" w:rsidP="003773F3">
      <w:pPr>
        <w:pStyle w:val="ListParagraph"/>
        <w:numPr>
          <w:ilvl w:val="0"/>
          <w:numId w:val="4"/>
        </w:numPr>
        <w:spacing w:after="60"/>
        <w:ind w:firstLineChars="0"/>
        <w:rPr>
          <w:rFonts w:ascii="Arial" w:hAnsi="Arial" w:cs="Arial"/>
          <w:color w:val="000000" w:themeColor="text1"/>
          <w:sz w:val="21"/>
          <w:szCs w:val="21"/>
        </w:rPr>
      </w:pPr>
      <w:r w:rsidRPr="00CD32AA">
        <w:rPr>
          <w:rFonts w:ascii="Arial" w:hAnsi="Arial" w:cs="Arial"/>
          <w:color w:val="000000" w:themeColor="text1"/>
          <w:sz w:val="21"/>
          <w:szCs w:val="21"/>
        </w:rPr>
        <w:t xml:space="preserve">NR mode 1 + NR </w:t>
      </w:r>
      <w:r w:rsidR="00CD32AA" w:rsidRPr="00CD32AA">
        <w:rPr>
          <w:rFonts w:ascii="Arial" w:hAnsi="Arial" w:cs="Arial"/>
          <w:color w:val="000000" w:themeColor="text1"/>
          <w:sz w:val="21"/>
          <w:szCs w:val="21"/>
        </w:rPr>
        <w:t>sub-</w:t>
      </w:r>
      <w:r w:rsidRPr="00CD32AA">
        <w:rPr>
          <w:rFonts w:ascii="Arial" w:hAnsi="Arial" w:cs="Arial"/>
          <w:color w:val="000000" w:themeColor="text1"/>
          <w:sz w:val="21"/>
          <w:szCs w:val="21"/>
        </w:rPr>
        <w:t>mode 2(</w:t>
      </w:r>
      <w:r w:rsidR="00CD32AA" w:rsidRPr="00CD32AA">
        <w:rPr>
          <w:rFonts w:ascii="Arial" w:hAnsi="Arial" w:cs="Arial"/>
          <w:color w:val="000000" w:themeColor="text1"/>
          <w:sz w:val="21"/>
          <w:szCs w:val="21"/>
        </w:rPr>
        <w:t>d</w:t>
      </w:r>
      <w:r w:rsidRPr="00CD32AA">
        <w:rPr>
          <w:rFonts w:ascii="Arial" w:hAnsi="Arial" w:cs="Arial"/>
          <w:color w:val="000000" w:themeColor="text1"/>
          <w:sz w:val="21"/>
          <w:szCs w:val="21"/>
        </w:rPr>
        <w:t>)</w:t>
      </w:r>
    </w:p>
    <w:p w14:paraId="51203BE0" w14:textId="47692CD6" w:rsidR="00BC1AD3" w:rsidRPr="00CD32AA" w:rsidRDefault="00BC1AD3" w:rsidP="00BC1AD3">
      <w:pPr>
        <w:rPr>
          <w:color w:val="000000" w:themeColor="text1"/>
        </w:rPr>
      </w:pPr>
      <w:r w:rsidRPr="00CD32AA">
        <w:rPr>
          <w:color w:val="000000" w:themeColor="text1"/>
        </w:rPr>
        <w:t xml:space="preserve">In fact, for the first two mixed modes (LTE mode 3 + NR </w:t>
      </w:r>
      <w:r w:rsidR="00CD32AA" w:rsidRPr="00CD32AA">
        <w:rPr>
          <w:color w:val="000000" w:themeColor="text1"/>
        </w:rPr>
        <w:t>sub-</w:t>
      </w:r>
      <w:r w:rsidRPr="00CD32AA">
        <w:rPr>
          <w:color w:val="000000" w:themeColor="text1"/>
        </w:rPr>
        <w:t>mode 2</w:t>
      </w:r>
      <w:r w:rsidR="00CD32AA" w:rsidRPr="00CD32AA">
        <w:rPr>
          <w:color w:val="000000" w:themeColor="text1"/>
        </w:rPr>
        <w:t>(a)</w:t>
      </w:r>
      <w:r w:rsidRPr="00CD32AA">
        <w:rPr>
          <w:color w:val="000000" w:themeColor="text1"/>
        </w:rPr>
        <w:t xml:space="preserve">) and (LTE mode 4 + NR mode 1), they should be supported by default. For NR mode 1 + NR </w:t>
      </w:r>
      <w:r w:rsidR="00CD32AA" w:rsidRPr="00CD32AA">
        <w:rPr>
          <w:color w:val="000000" w:themeColor="text1"/>
        </w:rPr>
        <w:t>sub-</w:t>
      </w:r>
      <w:r w:rsidRPr="00CD32AA">
        <w:rPr>
          <w:color w:val="000000" w:themeColor="text1"/>
        </w:rPr>
        <w:t>mode 2(</w:t>
      </w:r>
      <w:r w:rsidR="00CD32AA" w:rsidRPr="00CD32AA">
        <w:rPr>
          <w:color w:val="000000" w:themeColor="text1"/>
        </w:rPr>
        <w:t>d</w:t>
      </w:r>
      <w:r w:rsidRPr="00CD32AA">
        <w:rPr>
          <w:color w:val="000000" w:themeColor="text1"/>
        </w:rPr>
        <w:t xml:space="preserve">), it would be beneficial to support this as well for the same reasons of supporting the first two mixed modes operation. </w:t>
      </w:r>
      <w:r w:rsidR="00E91410" w:rsidRPr="00CD32AA">
        <w:rPr>
          <w:color w:val="000000" w:themeColor="text1"/>
        </w:rPr>
        <w:t>Additionally, it would be very difficult to resolve all technical challenges at least in Rel-16 to support unicast and groupcast communications in NR mode 1 when some UEs are in-coverage and some OOC, group member UEs belong to different cells, and possibly different PLMNs with different sync timings.</w:t>
      </w:r>
    </w:p>
    <w:p w14:paraId="24A59D27" w14:textId="77777777" w:rsidR="00E91410" w:rsidRPr="00CD32AA" w:rsidRDefault="00E91410" w:rsidP="00BC1AD3">
      <w:pPr>
        <w:rPr>
          <w:color w:val="000000" w:themeColor="text1"/>
        </w:rPr>
      </w:pPr>
    </w:p>
    <w:p w14:paraId="0116484B" w14:textId="166639A3" w:rsidR="00E91410" w:rsidRPr="00CD32AA" w:rsidRDefault="00E84129" w:rsidP="00BC1AD3">
      <w:pPr>
        <w:rPr>
          <w:b/>
          <w:i/>
          <w:color w:val="000000" w:themeColor="text1"/>
        </w:rPr>
      </w:pPr>
      <w:r w:rsidRPr="00FC277D">
        <w:rPr>
          <w:b/>
          <w:i/>
          <w:color w:val="000000" w:themeColor="text1"/>
        </w:rPr>
        <w:t xml:space="preserve">Proposal </w:t>
      </w:r>
      <w:r w:rsidR="00FC277D" w:rsidRPr="00FC277D">
        <w:rPr>
          <w:b/>
          <w:i/>
          <w:color w:val="000000" w:themeColor="text1"/>
        </w:rPr>
        <w:t>10</w:t>
      </w:r>
      <w:r w:rsidR="00E91410" w:rsidRPr="00FC277D">
        <w:rPr>
          <w:b/>
          <w:i/>
          <w:color w:val="000000" w:themeColor="text1"/>
        </w:rPr>
        <w:t>: For a NR sidelink capable UE, it is likely need to support and operat</w:t>
      </w:r>
      <w:r w:rsidRPr="00FC277D">
        <w:rPr>
          <w:b/>
          <w:i/>
          <w:color w:val="000000" w:themeColor="text1"/>
        </w:rPr>
        <w:t xml:space="preserve">e in </w:t>
      </w:r>
      <w:r w:rsidR="00E91410" w:rsidRPr="00CD32AA">
        <w:rPr>
          <w:b/>
          <w:i/>
          <w:color w:val="000000" w:themeColor="text1"/>
        </w:rPr>
        <w:t>different advanced V2X applications and broadcast/unicast/groupcast SL communication types at the same time.</w:t>
      </w:r>
      <w:r w:rsidRPr="00CD32AA">
        <w:rPr>
          <w:b/>
          <w:i/>
          <w:color w:val="000000" w:themeColor="text1"/>
        </w:rPr>
        <w:t xml:space="preserve"> And therefore, mixed modes of operation between a network scheduling mode and UE autonomous selection mode seems to be necessary and should be supported in Rel-16.</w:t>
      </w:r>
    </w:p>
    <w:p w14:paraId="2924ACA1" w14:textId="77777777" w:rsidR="00E91410" w:rsidRPr="00BC1AD3" w:rsidRDefault="00E91410" w:rsidP="00BC1AD3">
      <w:pPr>
        <w:rPr>
          <w:color w:val="FF0000"/>
        </w:rPr>
      </w:pPr>
    </w:p>
    <w:p w14:paraId="7CD400F9" w14:textId="77777777" w:rsidR="003249A0" w:rsidRDefault="003249A0" w:rsidP="00B37A8A"/>
    <w:p w14:paraId="3A91C9E1" w14:textId="77777777" w:rsidR="00BC0557" w:rsidRPr="00BC0557" w:rsidRDefault="00BC0557" w:rsidP="00B37A8A">
      <w:pPr>
        <w:spacing w:after="120"/>
        <w:rPr>
          <w:b/>
          <w:sz w:val="22"/>
        </w:rPr>
      </w:pPr>
      <w:r w:rsidRPr="00BC0557">
        <w:rPr>
          <w:b/>
          <w:sz w:val="22"/>
        </w:rPr>
        <w:t>3. Conclusion</w:t>
      </w:r>
    </w:p>
    <w:p w14:paraId="05FA8798" w14:textId="3D836DEE" w:rsidR="00BC0557" w:rsidRPr="00FE729C" w:rsidRDefault="00BE4192" w:rsidP="00FE729C">
      <w:pPr>
        <w:spacing w:after="240"/>
        <w:rPr>
          <w:iCs/>
        </w:rPr>
      </w:pPr>
      <w:r w:rsidRPr="00FE729C">
        <w:t xml:space="preserve">In this contribution, we </w:t>
      </w:r>
      <w:r w:rsidR="00FE729C" w:rsidRPr="00FE729C">
        <w:t>discussed about related aspects for some of the potential sub-modes within mode 2 that were identified in the last meeting</w:t>
      </w:r>
      <w:r w:rsidRPr="00FE729C">
        <w:t xml:space="preserve">. </w:t>
      </w:r>
      <w:r w:rsidRPr="00FE729C">
        <w:rPr>
          <w:iCs/>
        </w:rPr>
        <w:t xml:space="preserve">In summary, we have the following </w:t>
      </w:r>
      <w:r w:rsidR="00FE729C" w:rsidRPr="00FE729C">
        <w:rPr>
          <w:iCs/>
        </w:rPr>
        <w:t xml:space="preserve">observations and </w:t>
      </w:r>
      <w:r w:rsidRPr="00FE729C">
        <w:rPr>
          <w:iCs/>
        </w:rPr>
        <w:t>proposals:</w:t>
      </w:r>
    </w:p>
    <w:p w14:paraId="7810A2D1" w14:textId="77777777" w:rsidR="00D17E5C" w:rsidRPr="009927AB" w:rsidRDefault="00D17E5C" w:rsidP="00D17E5C">
      <w:pPr>
        <w:spacing w:after="240"/>
        <w:rPr>
          <w:b/>
          <w:i/>
          <w:color w:val="000000" w:themeColor="text1"/>
        </w:rPr>
      </w:pPr>
      <w:r w:rsidRPr="009927AB">
        <w:rPr>
          <w:b/>
          <w:i/>
          <w:color w:val="000000" w:themeColor="text1"/>
        </w:rPr>
        <w:t xml:space="preserve">Observation 1: Same basic working principle in LTE-V2X mode 4, where a UE first perform sensing before resource selection and reservation in a SPS manner, would still be appropriate for at least periodic traffic transmissions in NR-V2X </w:t>
      </w:r>
      <w:r>
        <w:rPr>
          <w:b/>
          <w:i/>
          <w:color w:val="000000" w:themeColor="text1"/>
        </w:rPr>
        <w:t>sub-</w:t>
      </w:r>
      <w:r w:rsidRPr="009927AB">
        <w:rPr>
          <w:b/>
          <w:i/>
          <w:color w:val="000000" w:themeColor="text1"/>
        </w:rPr>
        <w:t>mode 2</w:t>
      </w:r>
      <w:r>
        <w:rPr>
          <w:b/>
          <w:i/>
          <w:color w:val="000000" w:themeColor="text1"/>
        </w:rPr>
        <w:t>(a)</w:t>
      </w:r>
      <w:r w:rsidRPr="009927AB">
        <w:rPr>
          <w:b/>
          <w:i/>
          <w:color w:val="000000" w:themeColor="text1"/>
        </w:rPr>
        <w:t>.</w:t>
      </w:r>
    </w:p>
    <w:p w14:paraId="51E517AC" w14:textId="31B94BB9" w:rsidR="00E84129" w:rsidRDefault="00D17E5C" w:rsidP="00D17E5C">
      <w:pPr>
        <w:spacing w:after="240"/>
        <w:rPr>
          <w:b/>
          <w:i/>
          <w:color w:val="000000" w:themeColor="text1"/>
        </w:rPr>
      </w:pPr>
      <w:r>
        <w:rPr>
          <w:b/>
          <w:i/>
          <w:color w:val="000000" w:themeColor="text1"/>
        </w:rPr>
        <w:t>Proposal</w:t>
      </w:r>
      <w:r w:rsidRPr="009927AB">
        <w:rPr>
          <w:b/>
          <w:i/>
          <w:color w:val="000000" w:themeColor="text1"/>
        </w:rPr>
        <w:t xml:space="preserve"> </w:t>
      </w:r>
      <w:r>
        <w:rPr>
          <w:b/>
          <w:i/>
          <w:color w:val="000000" w:themeColor="text1"/>
        </w:rPr>
        <w:t>1</w:t>
      </w:r>
      <w:r w:rsidRPr="009927AB">
        <w:rPr>
          <w:b/>
          <w:i/>
          <w:color w:val="000000" w:themeColor="text1"/>
        </w:rPr>
        <w:t xml:space="preserve">: </w:t>
      </w:r>
      <w:r>
        <w:rPr>
          <w:b/>
          <w:i/>
          <w:color w:val="000000" w:themeColor="text1"/>
        </w:rPr>
        <w:t>E</w:t>
      </w:r>
      <w:r w:rsidRPr="009927AB">
        <w:rPr>
          <w:b/>
          <w:i/>
          <w:color w:val="000000" w:themeColor="text1"/>
        </w:rPr>
        <w:t xml:space="preserve">nhancement </w:t>
      </w:r>
      <w:r>
        <w:rPr>
          <w:b/>
          <w:i/>
          <w:color w:val="000000" w:themeColor="text1"/>
        </w:rPr>
        <w:t>to sub-mode 2(a)</w:t>
      </w:r>
      <w:r w:rsidRPr="009927AB">
        <w:rPr>
          <w:b/>
          <w:i/>
          <w:color w:val="000000" w:themeColor="text1"/>
        </w:rPr>
        <w:t xml:space="preserve"> </w:t>
      </w:r>
      <w:r>
        <w:rPr>
          <w:b/>
          <w:i/>
          <w:color w:val="000000" w:themeColor="text1"/>
        </w:rPr>
        <w:t>to</w:t>
      </w:r>
      <w:r w:rsidRPr="009927AB">
        <w:rPr>
          <w:b/>
          <w:i/>
          <w:color w:val="000000" w:themeColor="text1"/>
        </w:rPr>
        <w:t xml:space="preserve"> incorporat</w:t>
      </w:r>
      <w:r>
        <w:rPr>
          <w:b/>
          <w:i/>
          <w:color w:val="000000" w:themeColor="text1"/>
        </w:rPr>
        <w:t>e</w:t>
      </w:r>
      <w:r w:rsidRPr="009927AB">
        <w:rPr>
          <w:b/>
          <w:i/>
          <w:color w:val="000000" w:themeColor="text1"/>
        </w:rPr>
        <w:t xml:space="preserve"> resource pre-emption by reservation as part of sensing and resource selection procedure would help to secure SL resources for transmitting higher priority messages and to improve utilization of SL resources.</w:t>
      </w:r>
    </w:p>
    <w:p w14:paraId="2C9ABB7F" w14:textId="4717AEF5" w:rsidR="00D17E5C" w:rsidRPr="00E84129" w:rsidRDefault="00D17E5C" w:rsidP="00D17E5C">
      <w:pPr>
        <w:spacing w:after="240"/>
        <w:rPr>
          <w:b/>
          <w:i/>
          <w:sz w:val="22"/>
        </w:rPr>
      </w:pPr>
      <w:r w:rsidRPr="009927AB">
        <w:rPr>
          <w:b/>
          <w:i/>
          <w:color w:val="000000" w:themeColor="text1"/>
          <w:lang w:val="en-AU"/>
        </w:rPr>
        <w:t xml:space="preserve">Proposal </w:t>
      </w:r>
      <w:r>
        <w:rPr>
          <w:b/>
          <w:i/>
          <w:color w:val="000000" w:themeColor="text1"/>
          <w:lang w:val="en-AU"/>
        </w:rPr>
        <w:t>2</w:t>
      </w:r>
      <w:r w:rsidRPr="009927AB">
        <w:rPr>
          <w:b/>
          <w:i/>
          <w:color w:val="000000" w:themeColor="text1"/>
          <w:lang w:val="en-AU"/>
        </w:rPr>
        <w:t>: The minimum set of reservation periods that should be at least supported in NR-V2X are {10ms, 20ms, 33ms, 100ms, 500ms}. FFS: if additional reservation periods are needed for the purposes of future provision and/or compatibility to LTE-V2X.</w:t>
      </w:r>
    </w:p>
    <w:p w14:paraId="69C85E49" w14:textId="77777777" w:rsidR="00D17E5C" w:rsidRDefault="00D17E5C" w:rsidP="00D17E5C">
      <w:pPr>
        <w:pStyle w:val="3GPPAgreements"/>
        <w:numPr>
          <w:ilvl w:val="0"/>
          <w:numId w:val="0"/>
        </w:numPr>
        <w:spacing w:after="240"/>
        <w:rPr>
          <w:rFonts w:ascii="Arial" w:hAnsi="Arial" w:cs="Arial"/>
          <w:b/>
          <w:i/>
          <w:color w:val="000000" w:themeColor="text1"/>
          <w:sz w:val="21"/>
          <w:szCs w:val="21"/>
        </w:rPr>
      </w:pPr>
      <w:r w:rsidRPr="001B36A8">
        <w:rPr>
          <w:rFonts w:ascii="Arial" w:hAnsi="Arial" w:cs="Arial"/>
          <w:b/>
          <w:i/>
          <w:color w:val="000000" w:themeColor="text1"/>
          <w:sz w:val="21"/>
          <w:szCs w:val="21"/>
        </w:rPr>
        <w:t>Observation 2: The same set of information to be extracted from SCI decoding and SL measurements as in LTE mode 4, such as reservation periodicity for periodic traffic, time/frequency location of SL resources for initial transmission and re-transmissions and PSSCH-RSRP, would also be useful for sub-mode 2(a) operation.</w:t>
      </w:r>
    </w:p>
    <w:p w14:paraId="46D603FD" w14:textId="77777777" w:rsidR="00D17E5C" w:rsidRDefault="00D17E5C" w:rsidP="00D17E5C">
      <w:pPr>
        <w:pStyle w:val="3GPPAgreements"/>
        <w:numPr>
          <w:ilvl w:val="0"/>
          <w:numId w:val="0"/>
        </w:numPr>
        <w:spacing w:after="240"/>
        <w:rPr>
          <w:rFonts w:ascii="Arial" w:hAnsi="Arial" w:cs="Arial"/>
          <w:b/>
          <w:i/>
          <w:color w:val="000000" w:themeColor="text1"/>
          <w:sz w:val="21"/>
          <w:szCs w:val="21"/>
        </w:rPr>
      </w:pPr>
      <w:r>
        <w:rPr>
          <w:rFonts w:ascii="Arial" w:hAnsi="Arial" w:cs="Arial"/>
          <w:b/>
          <w:i/>
          <w:color w:val="000000" w:themeColor="text1"/>
          <w:sz w:val="21"/>
          <w:szCs w:val="21"/>
        </w:rPr>
        <w:lastRenderedPageBreak/>
        <w:t xml:space="preserve">Observation 3: Relevant SFCI information that should be part of sensing procedure and also be taken into account during SL resource (re)selection would include </w:t>
      </w:r>
      <w:r w:rsidRPr="00B27F1B">
        <w:rPr>
          <w:rFonts w:ascii="Arial" w:hAnsi="Arial" w:cs="Arial"/>
          <w:b/>
          <w:i/>
          <w:color w:val="000000" w:themeColor="text1"/>
          <w:sz w:val="21"/>
          <w:szCs w:val="21"/>
        </w:rPr>
        <w:t>ACK/NACK feedback (CBG level if supported), CQI/MCS level, and possibly power control indications</w:t>
      </w:r>
      <w:r>
        <w:rPr>
          <w:rFonts w:ascii="Arial" w:hAnsi="Arial" w:cs="Arial"/>
          <w:b/>
          <w:i/>
          <w:color w:val="000000" w:themeColor="text1"/>
          <w:sz w:val="21"/>
          <w:szCs w:val="21"/>
        </w:rPr>
        <w:t>.</w:t>
      </w:r>
    </w:p>
    <w:p w14:paraId="1B63E937" w14:textId="77777777" w:rsidR="00D17E5C" w:rsidRDefault="00D17E5C" w:rsidP="00D17E5C">
      <w:pPr>
        <w:pStyle w:val="3GPPAgreements"/>
        <w:numPr>
          <w:ilvl w:val="0"/>
          <w:numId w:val="0"/>
        </w:numPr>
        <w:spacing w:after="240"/>
        <w:rPr>
          <w:rFonts w:ascii="Arial" w:hAnsi="Arial" w:cs="Arial"/>
          <w:b/>
          <w:i/>
          <w:color w:val="000000" w:themeColor="text1"/>
          <w:sz w:val="21"/>
          <w:szCs w:val="21"/>
        </w:rPr>
      </w:pPr>
      <w:r>
        <w:rPr>
          <w:rFonts w:ascii="Arial" w:hAnsi="Arial" w:cs="Arial"/>
          <w:b/>
          <w:i/>
          <w:color w:val="000000" w:themeColor="text1"/>
          <w:sz w:val="21"/>
          <w:szCs w:val="21"/>
        </w:rPr>
        <w:t xml:space="preserve">Observation 4: The timescale and conditions for SL resource (re)selection should include at least </w:t>
      </w:r>
      <w:r w:rsidRPr="00A82A8F">
        <w:rPr>
          <w:rFonts w:ascii="Arial" w:hAnsi="Arial" w:cs="Arial"/>
          <w:b/>
          <w:i/>
          <w:color w:val="000000" w:themeColor="text1"/>
          <w:sz w:val="21"/>
          <w:szCs w:val="21"/>
        </w:rPr>
        <w:t>packet latency period, end of resource reservation period, change of message TB size, change of MCS selection, new/additional data TB arrival, and CBR level.</w:t>
      </w:r>
    </w:p>
    <w:p w14:paraId="62F69076" w14:textId="77777777" w:rsidR="00D17E5C" w:rsidRDefault="00D17E5C" w:rsidP="00D17E5C">
      <w:pPr>
        <w:pStyle w:val="3GPPAgreements"/>
        <w:numPr>
          <w:ilvl w:val="0"/>
          <w:numId w:val="0"/>
        </w:numPr>
        <w:spacing w:after="240"/>
        <w:rPr>
          <w:rFonts w:ascii="Arial" w:hAnsi="Arial" w:cs="Arial"/>
          <w:b/>
          <w:i/>
          <w:color w:val="000000" w:themeColor="text1"/>
          <w:sz w:val="21"/>
          <w:szCs w:val="21"/>
        </w:rPr>
      </w:pPr>
      <w:r>
        <w:rPr>
          <w:rFonts w:ascii="Arial" w:hAnsi="Arial" w:cs="Arial"/>
          <w:b/>
          <w:i/>
          <w:color w:val="000000" w:themeColor="text1"/>
          <w:sz w:val="21"/>
          <w:szCs w:val="21"/>
        </w:rPr>
        <w:t>Proposal 3: When</w:t>
      </w:r>
      <w:r w:rsidRPr="00AD635B">
        <w:rPr>
          <w:rFonts w:ascii="Arial" w:hAnsi="Arial" w:cs="Arial"/>
          <w:b/>
          <w:i/>
          <w:color w:val="000000" w:themeColor="text1"/>
          <w:sz w:val="21"/>
          <w:szCs w:val="21"/>
        </w:rPr>
        <w:t xml:space="preserve"> a reserved SL resource(s) is pre-empted by another UE, the affected UE should re-select a different SL resource(s) if the pre-emption is detected for another higher priority transmission.</w:t>
      </w:r>
    </w:p>
    <w:p w14:paraId="2453B69F" w14:textId="2ACEF87C" w:rsidR="00BC0557" w:rsidRDefault="00D17E5C" w:rsidP="00D17E5C">
      <w:pPr>
        <w:spacing w:after="240"/>
        <w:rPr>
          <w:b/>
          <w:i/>
          <w:color w:val="000000" w:themeColor="text1"/>
        </w:rPr>
      </w:pPr>
      <w:r>
        <w:rPr>
          <w:b/>
          <w:i/>
          <w:color w:val="000000" w:themeColor="text1"/>
        </w:rPr>
        <w:t>Proposal 4: For</w:t>
      </w:r>
      <w:r w:rsidRPr="00AD635B">
        <w:rPr>
          <w:b/>
          <w:i/>
          <w:color w:val="000000" w:themeColor="text1"/>
        </w:rPr>
        <w:t xml:space="preserve"> the operation of SL resources being scheduled by another UE, other conditions for triggering resource (re)selection should include resource suggestion </w:t>
      </w:r>
      <w:r>
        <w:rPr>
          <w:b/>
          <w:i/>
          <w:color w:val="000000" w:themeColor="text1"/>
        </w:rPr>
        <w:t xml:space="preserve">feedback </w:t>
      </w:r>
      <w:r w:rsidRPr="00AD635B">
        <w:rPr>
          <w:b/>
          <w:i/>
          <w:color w:val="000000" w:themeColor="text1"/>
        </w:rPr>
        <w:t xml:space="preserve">from the Tx UE </w:t>
      </w:r>
      <w:r>
        <w:rPr>
          <w:b/>
          <w:i/>
          <w:color w:val="000000" w:themeColor="text1"/>
        </w:rPr>
        <w:t xml:space="preserve">to the scheduling UE </w:t>
      </w:r>
      <w:r w:rsidRPr="00AD635B">
        <w:rPr>
          <w:b/>
          <w:i/>
          <w:color w:val="000000" w:themeColor="text1"/>
        </w:rPr>
        <w:t xml:space="preserve">and </w:t>
      </w:r>
      <w:r>
        <w:rPr>
          <w:b/>
          <w:i/>
          <w:color w:val="000000" w:themeColor="text1"/>
        </w:rPr>
        <w:t xml:space="preserve">the </w:t>
      </w:r>
      <w:r w:rsidRPr="00AD635B">
        <w:rPr>
          <w:b/>
          <w:i/>
          <w:color w:val="000000" w:themeColor="text1"/>
        </w:rPr>
        <w:t>addition/removal of one or more group member UEs.</w:t>
      </w:r>
    </w:p>
    <w:p w14:paraId="10F25DC6" w14:textId="77777777" w:rsidR="00D17E5C" w:rsidRPr="00D06FC4" w:rsidRDefault="00D17E5C" w:rsidP="00D17E5C">
      <w:pPr>
        <w:pStyle w:val="3GPPAgreements"/>
        <w:numPr>
          <w:ilvl w:val="0"/>
          <w:numId w:val="0"/>
        </w:numPr>
        <w:rPr>
          <w:rFonts w:ascii="Arial" w:hAnsi="Arial" w:cs="Arial"/>
          <w:i/>
          <w:color w:val="000000" w:themeColor="text1"/>
          <w:sz w:val="21"/>
          <w:szCs w:val="21"/>
        </w:rPr>
      </w:pPr>
      <w:r w:rsidRPr="00D06FC4">
        <w:rPr>
          <w:rFonts w:ascii="Arial" w:hAnsi="Arial" w:cs="Arial"/>
          <w:b/>
          <w:i/>
          <w:color w:val="000000" w:themeColor="text1"/>
          <w:sz w:val="21"/>
          <w:szCs w:val="21"/>
        </w:rPr>
        <w:t>Observation 5:</w:t>
      </w:r>
      <w:r w:rsidRPr="00D06FC4">
        <w:rPr>
          <w:rFonts w:ascii="Arial" w:hAnsi="Arial" w:cs="Arial"/>
          <w:i/>
          <w:color w:val="000000" w:themeColor="text1"/>
          <w:sz w:val="21"/>
          <w:szCs w:val="21"/>
        </w:rPr>
        <w:t xml:space="preserve"> </w:t>
      </w:r>
    </w:p>
    <w:p w14:paraId="3D043F56" w14:textId="77777777" w:rsidR="00D17E5C" w:rsidRPr="00D06FC4" w:rsidRDefault="00D17E5C" w:rsidP="00D17E5C">
      <w:pPr>
        <w:pStyle w:val="3GPPAgreements"/>
        <w:numPr>
          <w:ilvl w:val="0"/>
          <w:numId w:val="3"/>
        </w:numPr>
        <w:rPr>
          <w:rFonts w:ascii="Arial" w:hAnsi="Arial" w:cs="Arial"/>
          <w:b/>
          <w:i/>
          <w:color w:val="000000" w:themeColor="text1"/>
          <w:sz w:val="21"/>
          <w:szCs w:val="21"/>
        </w:rPr>
      </w:pPr>
      <w:r w:rsidRPr="00D06FC4">
        <w:rPr>
          <w:rFonts w:ascii="Arial" w:hAnsi="Arial" w:cs="Arial"/>
          <w:b/>
          <w:i/>
          <w:color w:val="000000" w:themeColor="text1"/>
          <w:sz w:val="21"/>
          <w:szCs w:val="21"/>
        </w:rPr>
        <w:t>If there is a fixed relationship between PSCCH/PSSCH and PSFCH resources (e.g. in a self-contained slot/TTI), PSFCH resource would be determined based on the (re)selection of PSSCH resource.</w:t>
      </w:r>
    </w:p>
    <w:p w14:paraId="66FE87E1" w14:textId="77777777" w:rsidR="00D17E5C" w:rsidRPr="00D06FC4" w:rsidRDefault="00D17E5C" w:rsidP="00D17E5C">
      <w:pPr>
        <w:pStyle w:val="3GPPAgreements"/>
        <w:numPr>
          <w:ilvl w:val="0"/>
          <w:numId w:val="3"/>
        </w:numPr>
        <w:rPr>
          <w:rFonts w:ascii="Arial" w:hAnsi="Arial" w:cs="Arial"/>
          <w:b/>
          <w:i/>
          <w:color w:val="000000" w:themeColor="text1"/>
          <w:sz w:val="21"/>
          <w:szCs w:val="21"/>
        </w:rPr>
      </w:pPr>
      <w:r w:rsidRPr="00D06FC4">
        <w:rPr>
          <w:rFonts w:ascii="Arial" w:hAnsi="Arial" w:cs="Arial"/>
          <w:b/>
          <w:i/>
          <w:color w:val="000000" w:themeColor="text1"/>
          <w:sz w:val="21"/>
          <w:szCs w:val="21"/>
        </w:rPr>
        <w:t>If PSFCH resource is decided by the Rx UE, then the selection of resource should be based on sensing operation by the Rx UE and confined within a latency requirement which is to be indicated to the Rx UE from the Tx UE.</w:t>
      </w:r>
    </w:p>
    <w:p w14:paraId="4DAFA113" w14:textId="77777777" w:rsidR="00D17E5C" w:rsidRPr="00D06FC4" w:rsidRDefault="00D17E5C" w:rsidP="00D17E5C">
      <w:pPr>
        <w:pStyle w:val="3GPPAgreements"/>
        <w:numPr>
          <w:ilvl w:val="0"/>
          <w:numId w:val="3"/>
        </w:numPr>
        <w:spacing w:after="240"/>
        <w:rPr>
          <w:rFonts w:ascii="Arial" w:hAnsi="Arial" w:cs="Arial"/>
          <w:b/>
          <w:i/>
          <w:color w:val="000000" w:themeColor="text1"/>
          <w:sz w:val="21"/>
          <w:szCs w:val="21"/>
        </w:rPr>
      </w:pPr>
      <w:r w:rsidRPr="00D06FC4">
        <w:rPr>
          <w:rFonts w:ascii="Arial" w:hAnsi="Arial" w:cs="Arial"/>
          <w:b/>
          <w:i/>
          <w:color w:val="000000" w:themeColor="text1"/>
          <w:sz w:val="21"/>
          <w:szCs w:val="21"/>
        </w:rPr>
        <w:t>If PSFCH resource is decided by the Tx UE, then the selection of resource should be based on Tx UE sensing. If he Rx UE is located in another cell, information relating to transmission resource pool from the Rx UE should be provided to the Tx.</w:t>
      </w:r>
    </w:p>
    <w:p w14:paraId="7EE529AA" w14:textId="77777777" w:rsidR="00D17E5C" w:rsidRPr="00487093" w:rsidRDefault="00D17E5C" w:rsidP="00487093">
      <w:pPr>
        <w:spacing w:after="240"/>
        <w:rPr>
          <w:b/>
          <w:i/>
          <w:color w:val="000000" w:themeColor="text1"/>
          <w:lang w:val="en-AU"/>
        </w:rPr>
      </w:pPr>
      <w:r w:rsidRPr="00487093">
        <w:rPr>
          <w:b/>
          <w:i/>
          <w:color w:val="000000" w:themeColor="text1"/>
          <w:lang w:val="en-AU"/>
        </w:rPr>
        <w:t xml:space="preserve">Observation 6: From the initial simulation results of SL pre-emption with short term </w:t>
      </w:r>
      <w:proofErr w:type="gramStart"/>
      <w:r w:rsidRPr="00487093">
        <w:rPr>
          <w:b/>
          <w:i/>
          <w:color w:val="000000" w:themeColor="text1"/>
          <w:lang w:val="en-AU"/>
        </w:rPr>
        <w:t>sensing based</w:t>
      </w:r>
      <w:proofErr w:type="gramEnd"/>
      <w:r w:rsidRPr="00487093">
        <w:rPr>
          <w:b/>
          <w:i/>
          <w:color w:val="000000" w:themeColor="text1"/>
          <w:lang w:val="en-AU"/>
        </w:rPr>
        <w:t xml:space="preserve"> resource selection scheme, the scheme can provide a large performance gain in PRR over the existing LTE SA decoding and random selection at least for aperiodic traffic type, and a comparable performance to the LTE SA decoding scheme for the periodic traffic.</w:t>
      </w:r>
    </w:p>
    <w:p w14:paraId="387C4868" w14:textId="77777777" w:rsidR="00D17E5C" w:rsidRPr="00487093" w:rsidRDefault="00D17E5C" w:rsidP="00487093">
      <w:pPr>
        <w:spacing w:after="240"/>
        <w:rPr>
          <w:b/>
          <w:i/>
          <w:color w:val="000000" w:themeColor="text1"/>
          <w:lang w:val="en-AU"/>
        </w:rPr>
      </w:pPr>
      <w:r w:rsidRPr="00487093">
        <w:rPr>
          <w:b/>
          <w:i/>
          <w:color w:val="000000" w:themeColor="text1"/>
          <w:lang w:val="en-AU"/>
        </w:rPr>
        <w:t>Observation 7: By repeating the associated PSCCH twice, PRR results showed the performance can be further improved at least with aperiodic traffic.</w:t>
      </w:r>
    </w:p>
    <w:p w14:paraId="12F29C1E" w14:textId="77777777" w:rsidR="00D17E5C" w:rsidRPr="00487093" w:rsidRDefault="00D17E5C" w:rsidP="00487093">
      <w:pPr>
        <w:spacing w:after="240"/>
        <w:rPr>
          <w:b/>
          <w:i/>
          <w:color w:val="000000" w:themeColor="text1"/>
          <w:lang w:val="en-AU"/>
        </w:rPr>
      </w:pPr>
      <w:r w:rsidRPr="00487093">
        <w:rPr>
          <w:b/>
          <w:i/>
          <w:color w:val="000000" w:themeColor="text1"/>
          <w:lang w:val="en-AU"/>
        </w:rPr>
        <w:t xml:space="preserve">Proposal 5: It is proposed to support SL resource pre-emption with short term </w:t>
      </w:r>
      <w:proofErr w:type="gramStart"/>
      <w:r w:rsidRPr="00487093">
        <w:rPr>
          <w:b/>
          <w:i/>
          <w:color w:val="000000" w:themeColor="text1"/>
          <w:lang w:val="en-AU"/>
        </w:rPr>
        <w:t>sensing based</w:t>
      </w:r>
      <w:proofErr w:type="gramEnd"/>
      <w:r w:rsidRPr="00487093">
        <w:rPr>
          <w:b/>
          <w:i/>
          <w:color w:val="000000" w:themeColor="text1"/>
          <w:lang w:val="en-AU"/>
        </w:rPr>
        <w:t xml:space="preserve"> resource selection scheme and further evaluate its performance in other scenarios e.g. Urban Option A and 30GHz frequency range.</w:t>
      </w:r>
    </w:p>
    <w:p w14:paraId="721D24D1" w14:textId="77777777" w:rsidR="00D17E5C" w:rsidRPr="00487093" w:rsidRDefault="00D17E5C" w:rsidP="00487093">
      <w:pPr>
        <w:spacing w:after="240"/>
        <w:rPr>
          <w:b/>
          <w:i/>
          <w:color w:val="000000" w:themeColor="text1"/>
          <w:sz w:val="22"/>
        </w:rPr>
      </w:pPr>
      <w:r w:rsidRPr="00487093">
        <w:rPr>
          <w:b/>
          <w:i/>
          <w:color w:val="000000" w:themeColor="text1"/>
          <w:sz w:val="22"/>
        </w:rPr>
        <w:t>Observation 8: In sub-mode 2 (d), it is observed the degree of scheduling from a group header UE to group member UEs within a unicast or a groupcast session should be at the coordination level quasi-statically to avoid heavy signalling overhead of group member UEs sending SRs/BSRs and the group header responding with SL grants.</w:t>
      </w:r>
    </w:p>
    <w:p w14:paraId="631A6D05" w14:textId="77777777" w:rsidR="00D17E5C" w:rsidRPr="00487093" w:rsidRDefault="00D17E5C" w:rsidP="00487093">
      <w:pPr>
        <w:spacing w:after="240"/>
        <w:rPr>
          <w:b/>
          <w:i/>
          <w:color w:val="000000" w:themeColor="text1"/>
          <w:sz w:val="22"/>
        </w:rPr>
      </w:pPr>
      <w:r w:rsidRPr="00487093">
        <w:rPr>
          <w:b/>
          <w:i/>
          <w:color w:val="000000" w:themeColor="text1"/>
          <w:sz w:val="22"/>
        </w:rPr>
        <w:t xml:space="preserve">Proposal 6: For a group header UE to schedule SL resources to group member UEs, the group header should coordinate </w:t>
      </w:r>
      <w:proofErr w:type="spellStart"/>
      <w:r w:rsidRPr="00487093">
        <w:rPr>
          <w:b/>
          <w:i/>
          <w:color w:val="000000" w:themeColor="text1"/>
          <w:sz w:val="22"/>
        </w:rPr>
        <w:t>TDM’ed</w:t>
      </w:r>
      <w:proofErr w:type="spellEnd"/>
      <w:r w:rsidRPr="00487093">
        <w:rPr>
          <w:b/>
          <w:i/>
          <w:color w:val="000000" w:themeColor="text1"/>
          <w:sz w:val="22"/>
        </w:rPr>
        <w:t xml:space="preserve"> Tx opportunities / timings within the group so to avoid Tx collisions and half-duplex problem. And the Tx opportunities / timings of </w:t>
      </w:r>
      <w:proofErr w:type="spellStart"/>
      <w:r w:rsidRPr="00487093">
        <w:rPr>
          <w:b/>
          <w:i/>
          <w:color w:val="000000" w:themeColor="text1"/>
          <w:sz w:val="22"/>
        </w:rPr>
        <w:t>TDM’ed</w:t>
      </w:r>
      <w:proofErr w:type="spellEnd"/>
      <w:r w:rsidRPr="00487093">
        <w:rPr>
          <w:b/>
          <w:i/>
          <w:color w:val="000000" w:themeColor="text1"/>
          <w:sz w:val="22"/>
        </w:rPr>
        <w:t xml:space="preserve"> resources can be represented by a slot bitmap and indicated from the group header to group member UEs via RRC signalling in PSSCH.</w:t>
      </w:r>
    </w:p>
    <w:p w14:paraId="07D545D7" w14:textId="77777777" w:rsidR="00D17E5C" w:rsidRPr="00487093" w:rsidRDefault="00D17E5C" w:rsidP="00487093">
      <w:pPr>
        <w:spacing w:after="240"/>
        <w:rPr>
          <w:rFonts w:eastAsia="PMingLiU"/>
          <w:b/>
          <w:i/>
          <w:color w:val="000000" w:themeColor="text1"/>
          <w:sz w:val="22"/>
          <w:lang w:eastAsia="zh-TW"/>
        </w:rPr>
      </w:pPr>
      <w:r w:rsidRPr="00487093">
        <w:rPr>
          <w:b/>
          <w:i/>
          <w:color w:val="000000" w:themeColor="text1"/>
          <w:sz w:val="22"/>
        </w:rPr>
        <w:t>Proposal 7: If a group member UE receives conflicting / colliding Tx opportunities/timings from different scheduling UEs, the member UE should be allowed to feedback and report to the scheduling UE(s) suggesting a preferred set of Tx opportunities / timings.</w:t>
      </w:r>
    </w:p>
    <w:p w14:paraId="125F1FF9" w14:textId="787E592C" w:rsidR="00D17E5C" w:rsidRPr="009E23F6" w:rsidRDefault="00D17E5C" w:rsidP="00487093">
      <w:pPr>
        <w:pStyle w:val="3GPPAgreements"/>
        <w:numPr>
          <w:ilvl w:val="0"/>
          <w:numId w:val="0"/>
        </w:numPr>
        <w:spacing w:after="240"/>
        <w:rPr>
          <w:rFonts w:ascii="Arial" w:hAnsi="Arial" w:cs="Arial"/>
          <w:b/>
          <w:i/>
          <w:color w:val="000000" w:themeColor="text1"/>
          <w:sz w:val="21"/>
          <w:szCs w:val="21"/>
        </w:rPr>
      </w:pPr>
      <w:r w:rsidRPr="009E23F6">
        <w:rPr>
          <w:rFonts w:ascii="Arial" w:hAnsi="Arial" w:cs="Arial"/>
          <w:b/>
          <w:i/>
          <w:color w:val="000000" w:themeColor="text1"/>
          <w:sz w:val="21"/>
          <w:szCs w:val="21"/>
        </w:rPr>
        <w:lastRenderedPageBreak/>
        <w:t xml:space="preserve">Observation 9: The decision or procedure(s) to become or to serve as a scheduling UE involves depending on operating scenario gNB, application layer, and groupcast session setup. As such should be a higher </w:t>
      </w:r>
      <w:proofErr w:type="gramStart"/>
      <w:r w:rsidRPr="009E23F6">
        <w:rPr>
          <w:rFonts w:ascii="Arial" w:hAnsi="Arial" w:cs="Arial"/>
          <w:b/>
          <w:i/>
          <w:color w:val="000000" w:themeColor="text1"/>
          <w:sz w:val="21"/>
          <w:szCs w:val="21"/>
        </w:rPr>
        <w:t>layers</w:t>
      </w:r>
      <w:proofErr w:type="gramEnd"/>
      <w:r w:rsidRPr="009E23F6">
        <w:rPr>
          <w:rFonts w:ascii="Arial" w:hAnsi="Arial" w:cs="Arial"/>
          <w:b/>
          <w:i/>
          <w:color w:val="000000" w:themeColor="text1"/>
          <w:sz w:val="21"/>
          <w:szCs w:val="21"/>
        </w:rPr>
        <w:t xml:space="preserve"> decision and inform to the radio layer (L1) if necessary.</w:t>
      </w:r>
    </w:p>
    <w:p w14:paraId="665A3FE3" w14:textId="77777777" w:rsidR="00D17E5C" w:rsidRPr="00487093" w:rsidRDefault="00D17E5C" w:rsidP="00487093">
      <w:pPr>
        <w:spacing w:after="240"/>
        <w:rPr>
          <w:b/>
          <w:i/>
          <w:color w:val="000000" w:themeColor="text1"/>
        </w:rPr>
      </w:pPr>
      <w:r w:rsidRPr="00487093">
        <w:rPr>
          <w:b/>
          <w:i/>
          <w:color w:val="000000" w:themeColor="text1"/>
        </w:rPr>
        <w:t>Proposal 8: The decision to become/serve as a scheduling UE should be made by upper layers and discussed in other working group(s). The radio layer can be informed of the decision made by upper layers if necessary.</w:t>
      </w:r>
    </w:p>
    <w:p w14:paraId="1EED5080" w14:textId="2A040D48" w:rsidR="00D17E5C" w:rsidRPr="00487093" w:rsidRDefault="00D17E5C" w:rsidP="00487093">
      <w:pPr>
        <w:spacing w:after="240"/>
        <w:rPr>
          <w:b/>
          <w:i/>
          <w:color w:val="000000" w:themeColor="text1"/>
        </w:rPr>
      </w:pPr>
      <w:r w:rsidRPr="00487093">
        <w:rPr>
          <w:b/>
          <w:i/>
          <w:color w:val="000000" w:themeColor="text1"/>
        </w:rPr>
        <w:t>Observation 10: Much of functionalities of sub-mode 2(d) initialization are upper layers procedures and their outcomes or decisions should be indicated to L1.</w:t>
      </w:r>
    </w:p>
    <w:p w14:paraId="11361199" w14:textId="77777777" w:rsidR="00D17E5C" w:rsidRPr="00487093" w:rsidRDefault="00D17E5C" w:rsidP="00487093">
      <w:pPr>
        <w:spacing w:after="240"/>
        <w:rPr>
          <w:b/>
          <w:i/>
          <w:color w:val="000000" w:themeColor="text1"/>
        </w:rPr>
      </w:pPr>
      <w:r w:rsidRPr="00487093">
        <w:rPr>
          <w:b/>
          <w:i/>
          <w:color w:val="000000" w:themeColor="text1"/>
        </w:rPr>
        <w:t>Observation 11: During the setup / initialization stage of sub-mode 2(d), sub-mode 2(a) or maybe even mode 1 would be needed to carried out all the necessary exchange of information over SL. One would consider if sub-mode 2(d) can be a standalone sub-mode and ask if it could be a sub-feature of sub-mode 2(a).</w:t>
      </w:r>
    </w:p>
    <w:p w14:paraId="624DDEEA" w14:textId="2FAB05E1" w:rsidR="00D17E5C" w:rsidRPr="00487093" w:rsidRDefault="00D17E5C" w:rsidP="00487093">
      <w:pPr>
        <w:spacing w:after="240"/>
        <w:rPr>
          <w:b/>
          <w:i/>
          <w:color w:val="000000" w:themeColor="text1"/>
        </w:rPr>
      </w:pPr>
      <w:r w:rsidRPr="00487093">
        <w:rPr>
          <w:b/>
          <w:i/>
          <w:color w:val="000000" w:themeColor="text1"/>
        </w:rPr>
        <w:t>Proposal 9: Initialization of sub-mode 2(d) operation should be decided by Proposal 10: For a NR sidelink capable UE, it is likely need to support and operate in different advanced V2X applications and broadcast/unicast/groupcast SL communication types at the same time. And therefore, mixed modes of operation between a network scheduling mode and UE autonomous selection mode seems to be necessary and should be supported in Rel-16. upper layers and discussed in other working group(s).</w:t>
      </w:r>
    </w:p>
    <w:p w14:paraId="37E830A0" w14:textId="77777777" w:rsidR="00BC0557" w:rsidRPr="00BC0557" w:rsidRDefault="00BC0557" w:rsidP="00B37A8A">
      <w:pPr>
        <w:spacing w:after="120"/>
        <w:rPr>
          <w:b/>
          <w:sz w:val="22"/>
        </w:rPr>
      </w:pPr>
      <w:r w:rsidRPr="00BC0557">
        <w:rPr>
          <w:b/>
          <w:sz w:val="22"/>
        </w:rPr>
        <w:t>4. References</w:t>
      </w:r>
    </w:p>
    <w:p w14:paraId="619E2E02" w14:textId="110CB78B" w:rsidR="00BC0557" w:rsidRPr="00864EB6" w:rsidRDefault="00BC0557" w:rsidP="00B37A8A">
      <w:pPr>
        <w:tabs>
          <w:tab w:val="left" w:pos="426"/>
        </w:tabs>
        <w:spacing w:after="60"/>
        <w:ind w:left="426" w:hanging="426"/>
      </w:pPr>
      <w:r w:rsidRPr="00864EB6">
        <w:t>[</w:t>
      </w:r>
      <w:r>
        <w:t>1</w:t>
      </w:r>
      <w:r w:rsidRPr="00864EB6">
        <w:t>]</w:t>
      </w:r>
      <w:r w:rsidR="00BE4192">
        <w:tab/>
      </w:r>
      <w:r w:rsidRPr="00BE4192">
        <w:rPr>
          <w:color w:val="000000" w:themeColor="text1"/>
        </w:rPr>
        <w:t>RAN1#9</w:t>
      </w:r>
      <w:r w:rsidR="00307E95">
        <w:rPr>
          <w:color w:val="000000" w:themeColor="text1"/>
        </w:rPr>
        <w:t>5</w:t>
      </w:r>
      <w:r w:rsidRPr="00BE4192">
        <w:rPr>
          <w:color w:val="000000" w:themeColor="text1"/>
        </w:rPr>
        <w:t xml:space="preserve"> Chairman’s notes</w:t>
      </w:r>
      <w:r w:rsidR="006D45FE">
        <w:rPr>
          <w:color w:val="000000" w:themeColor="text1"/>
        </w:rPr>
        <w:t xml:space="preserve"> (final version)</w:t>
      </w:r>
    </w:p>
    <w:p w14:paraId="0CB174E8" w14:textId="741B82F0" w:rsidR="00BE4192" w:rsidRPr="005B52F3" w:rsidRDefault="00BE4192" w:rsidP="00B37A8A">
      <w:pPr>
        <w:tabs>
          <w:tab w:val="left" w:pos="426"/>
        </w:tabs>
        <w:spacing w:after="60"/>
        <w:ind w:left="426" w:hanging="426"/>
      </w:pPr>
      <w:r w:rsidRPr="005B52F3">
        <w:t>[</w:t>
      </w:r>
      <w:r w:rsidR="005B52F3" w:rsidRPr="005B52F3">
        <w:t>2</w:t>
      </w:r>
      <w:r w:rsidRPr="005B52F3">
        <w:t>]</w:t>
      </w:r>
      <w:r w:rsidRPr="005B52F3">
        <w:tab/>
        <w:t>3GPP TS22.186, “Enhancement of 3GPP support for V2X scenarios”, V15.3.0, June 2018</w:t>
      </w:r>
    </w:p>
    <w:sectPr w:rsidR="00BE4192" w:rsidRPr="005B52F3">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AFD9F" w14:textId="77777777" w:rsidR="004732D4" w:rsidRDefault="004732D4" w:rsidP="00BE4192">
      <w:r>
        <w:separator/>
      </w:r>
    </w:p>
  </w:endnote>
  <w:endnote w:type="continuationSeparator" w:id="0">
    <w:p w14:paraId="09E981AE" w14:textId="77777777" w:rsidR="004732D4" w:rsidRDefault="004732D4"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33658A8A" w:rsidR="007D42DE" w:rsidRPr="007D42DE" w:rsidRDefault="007D42DE">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sidRPr="007D42DE">
          <w:rPr>
            <w:rFonts w:ascii="Times New Roman" w:hAnsi="Times New Roman" w:cs="Times New Roman"/>
            <w:noProof/>
            <w:sz w:val="20"/>
          </w:rPr>
          <w:t>2</w:t>
        </w:r>
        <w:r w:rsidRPr="007D42DE">
          <w:rPr>
            <w:rFonts w:ascii="Times New Roman" w:hAnsi="Times New Roman" w:cs="Times New Roman"/>
            <w:noProof/>
            <w:sz w:val="20"/>
          </w:rPr>
          <w:fldChar w:fldCharType="end"/>
        </w:r>
      </w:sdtContent>
    </w:sdt>
  </w:p>
  <w:p w14:paraId="3E3348C1" w14:textId="6E5A8D34" w:rsidR="007D42DE" w:rsidRPr="007D42DE" w:rsidRDefault="007D42DE"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D311F" w14:textId="77777777" w:rsidR="004732D4" w:rsidRDefault="004732D4" w:rsidP="00BE4192">
      <w:r>
        <w:separator/>
      </w:r>
    </w:p>
  </w:footnote>
  <w:footnote w:type="continuationSeparator" w:id="0">
    <w:p w14:paraId="6D096CEC" w14:textId="77777777" w:rsidR="004732D4" w:rsidRDefault="004732D4"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5B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8237E"/>
    <w:multiLevelType w:val="hybridMultilevel"/>
    <w:tmpl w:val="9B08FA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655782A"/>
    <w:multiLevelType w:val="hybridMultilevel"/>
    <w:tmpl w:val="8D48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3"/>
  </w:num>
  <w:num w:numId="5">
    <w:abstractNumId w:val="0"/>
  </w:num>
  <w:num w:numId="6">
    <w:abstractNumId w:val="6"/>
  </w:num>
  <w:num w:numId="7">
    <w:abstractNumId w:val="2"/>
  </w:num>
  <w:num w:numId="8">
    <w:abstractNumId w:val="4"/>
  </w:num>
  <w:num w:numId="9">
    <w:abstractNumId w:val="4"/>
  </w:num>
  <w:num w:numId="10">
    <w:abstractNumId w:val="4"/>
  </w:num>
  <w:num w:numId="11">
    <w:abstractNumId w:val="4"/>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3837"/>
    <w:rsid w:val="00005AA6"/>
    <w:rsid w:val="0001441B"/>
    <w:rsid w:val="00015B1D"/>
    <w:rsid w:val="00016348"/>
    <w:rsid w:val="00034C0A"/>
    <w:rsid w:val="00037BED"/>
    <w:rsid w:val="00043922"/>
    <w:rsid w:val="000572DE"/>
    <w:rsid w:val="0006095C"/>
    <w:rsid w:val="00061D6C"/>
    <w:rsid w:val="0006702A"/>
    <w:rsid w:val="0009004A"/>
    <w:rsid w:val="000C343E"/>
    <w:rsid w:val="000C4213"/>
    <w:rsid w:val="000E1700"/>
    <w:rsid w:val="000F382D"/>
    <w:rsid w:val="00104C77"/>
    <w:rsid w:val="0011146C"/>
    <w:rsid w:val="00115988"/>
    <w:rsid w:val="001255ED"/>
    <w:rsid w:val="001335A1"/>
    <w:rsid w:val="001361AE"/>
    <w:rsid w:val="0015578B"/>
    <w:rsid w:val="0017181F"/>
    <w:rsid w:val="0017433D"/>
    <w:rsid w:val="00194B6E"/>
    <w:rsid w:val="00197337"/>
    <w:rsid w:val="001A1EC1"/>
    <w:rsid w:val="001B0F3F"/>
    <w:rsid w:val="001B36A8"/>
    <w:rsid w:val="001D635F"/>
    <w:rsid w:val="001E090B"/>
    <w:rsid w:val="001E3B1A"/>
    <w:rsid w:val="001E7578"/>
    <w:rsid w:val="001F4DA3"/>
    <w:rsid w:val="001F5F06"/>
    <w:rsid w:val="002021F7"/>
    <w:rsid w:val="00204878"/>
    <w:rsid w:val="00213140"/>
    <w:rsid w:val="00223B45"/>
    <w:rsid w:val="002320A1"/>
    <w:rsid w:val="00263369"/>
    <w:rsid w:val="00283383"/>
    <w:rsid w:val="002858EC"/>
    <w:rsid w:val="00291762"/>
    <w:rsid w:val="00292FB1"/>
    <w:rsid w:val="002944B8"/>
    <w:rsid w:val="002B029B"/>
    <w:rsid w:val="002B5582"/>
    <w:rsid w:val="002C34CD"/>
    <w:rsid w:val="002E3062"/>
    <w:rsid w:val="002F3D84"/>
    <w:rsid w:val="00303C42"/>
    <w:rsid w:val="00307E95"/>
    <w:rsid w:val="0031303F"/>
    <w:rsid w:val="00315717"/>
    <w:rsid w:val="003235E2"/>
    <w:rsid w:val="003249A0"/>
    <w:rsid w:val="00334429"/>
    <w:rsid w:val="0033685D"/>
    <w:rsid w:val="00340C95"/>
    <w:rsid w:val="00357F0F"/>
    <w:rsid w:val="00370A86"/>
    <w:rsid w:val="003773F3"/>
    <w:rsid w:val="00382F37"/>
    <w:rsid w:val="00383F53"/>
    <w:rsid w:val="003962FB"/>
    <w:rsid w:val="003B14D3"/>
    <w:rsid w:val="003B7DF9"/>
    <w:rsid w:val="003C2425"/>
    <w:rsid w:val="003D0923"/>
    <w:rsid w:val="003D3F65"/>
    <w:rsid w:val="003D7FD0"/>
    <w:rsid w:val="003E640D"/>
    <w:rsid w:val="0041175A"/>
    <w:rsid w:val="00431874"/>
    <w:rsid w:val="0043671A"/>
    <w:rsid w:val="004562CB"/>
    <w:rsid w:val="00462BEF"/>
    <w:rsid w:val="00472670"/>
    <w:rsid w:val="004732D4"/>
    <w:rsid w:val="00480FE1"/>
    <w:rsid w:val="00483F9E"/>
    <w:rsid w:val="00487093"/>
    <w:rsid w:val="004A1FF7"/>
    <w:rsid w:val="004A26DB"/>
    <w:rsid w:val="004A32DF"/>
    <w:rsid w:val="004B1890"/>
    <w:rsid w:val="004C5F46"/>
    <w:rsid w:val="004F5714"/>
    <w:rsid w:val="004F5C8B"/>
    <w:rsid w:val="00512651"/>
    <w:rsid w:val="005169A0"/>
    <w:rsid w:val="005200E3"/>
    <w:rsid w:val="00524DBF"/>
    <w:rsid w:val="00530404"/>
    <w:rsid w:val="0053468A"/>
    <w:rsid w:val="00553A5E"/>
    <w:rsid w:val="00553E0E"/>
    <w:rsid w:val="00556224"/>
    <w:rsid w:val="00560BB1"/>
    <w:rsid w:val="005663A1"/>
    <w:rsid w:val="00581BC7"/>
    <w:rsid w:val="005848C4"/>
    <w:rsid w:val="00596F29"/>
    <w:rsid w:val="005A239B"/>
    <w:rsid w:val="005A2BD5"/>
    <w:rsid w:val="005B52F3"/>
    <w:rsid w:val="005E3081"/>
    <w:rsid w:val="005E4B64"/>
    <w:rsid w:val="00610636"/>
    <w:rsid w:val="00615CA2"/>
    <w:rsid w:val="006341DB"/>
    <w:rsid w:val="00647219"/>
    <w:rsid w:val="0064734C"/>
    <w:rsid w:val="00647ED2"/>
    <w:rsid w:val="00650A7C"/>
    <w:rsid w:val="0066661B"/>
    <w:rsid w:val="0067027D"/>
    <w:rsid w:val="00677967"/>
    <w:rsid w:val="0068389E"/>
    <w:rsid w:val="00685421"/>
    <w:rsid w:val="006A179D"/>
    <w:rsid w:val="006A29F6"/>
    <w:rsid w:val="006A4A9D"/>
    <w:rsid w:val="006B5B55"/>
    <w:rsid w:val="006D2A7A"/>
    <w:rsid w:val="006D45FE"/>
    <w:rsid w:val="006E01DA"/>
    <w:rsid w:val="006F4353"/>
    <w:rsid w:val="006F4D7C"/>
    <w:rsid w:val="00700C25"/>
    <w:rsid w:val="007071F5"/>
    <w:rsid w:val="00714CC0"/>
    <w:rsid w:val="00732A2F"/>
    <w:rsid w:val="0073388D"/>
    <w:rsid w:val="00740432"/>
    <w:rsid w:val="007470FC"/>
    <w:rsid w:val="00751BC6"/>
    <w:rsid w:val="00784838"/>
    <w:rsid w:val="007A5390"/>
    <w:rsid w:val="007D1457"/>
    <w:rsid w:val="007D42DE"/>
    <w:rsid w:val="007D4EFC"/>
    <w:rsid w:val="007E3B10"/>
    <w:rsid w:val="007F69F4"/>
    <w:rsid w:val="00807104"/>
    <w:rsid w:val="0080739E"/>
    <w:rsid w:val="008311C0"/>
    <w:rsid w:val="008466AB"/>
    <w:rsid w:val="008517CA"/>
    <w:rsid w:val="00861D99"/>
    <w:rsid w:val="00870C46"/>
    <w:rsid w:val="008763EB"/>
    <w:rsid w:val="00887A6B"/>
    <w:rsid w:val="00893766"/>
    <w:rsid w:val="00897CA5"/>
    <w:rsid w:val="008A04CD"/>
    <w:rsid w:val="008A2078"/>
    <w:rsid w:val="008D4AD9"/>
    <w:rsid w:val="008E1750"/>
    <w:rsid w:val="008E48BB"/>
    <w:rsid w:val="009172B4"/>
    <w:rsid w:val="00922DB9"/>
    <w:rsid w:val="00925643"/>
    <w:rsid w:val="00934055"/>
    <w:rsid w:val="00937738"/>
    <w:rsid w:val="00942652"/>
    <w:rsid w:val="00956329"/>
    <w:rsid w:val="00960990"/>
    <w:rsid w:val="00964ECF"/>
    <w:rsid w:val="009927AB"/>
    <w:rsid w:val="0099441A"/>
    <w:rsid w:val="00994D71"/>
    <w:rsid w:val="009A2F69"/>
    <w:rsid w:val="009B1E92"/>
    <w:rsid w:val="009C3252"/>
    <w:rsid w:val="009D36ED"/>
    <w:rsid w:val="009E23F6"/>
    <w:rsid w:val="009E39EB"/>
    <w:rsid w:val="00A0469B"/>
    <w:rsid w:val="00A32F51"/>
    <w:rsid w:val="00A343D7"/>
    <w:rsid w:val="00A41878"/>
    <w:rsid w:val="00A56420"/>
    <w:rsid w:val="00A64DF4"/>
    <w:rsid w:val="00A82A8F"/>
    <w:rsid w:val="00A82DAF"/>
    <w:rsid w:val="00A83011"/>
    <w:rsid w:val="00A86733"/>
    <w:rsid w:val="00A901EA"/>
    <w:rsid w:val="00A9634B"/>
    <w:rsid w:val="00A969EE"/>
    <w:rsid w:val="00AA5385"/>
    <w:rsid w:val="00AA75AA"/>
    <w:rsid w:val="00AB07C7"/>
    <w:rsid w:val="00AB4FF8"/>
    <w:rsid w:val="00AC583A"/>
    <w:rsid w:val="00AD635B"/>
    <w:rsid w:val="00AF40F9"/>
    <w:rsid w:val="00B04603"/>
    <w:rsid w:val="00B27F1B"/>
    <w:rsid w:val="00B27F53"/>
    <w:rsid w:val="00B37A8A"/>
    <w:rsid w:val="00B53F50"/>
    <w:rsid w:val="00B63920"/>
    <w:rsid w:val="00B93A63"/>
    <w:rsid w:val="00BC0557"/>
    <w:rsid w:val="00BC1AD3"/>
    <w:rsid w:val="00BC4037"/>
    <w:rsid w:val="00BD497B"/>
    <w:rsid w:val="00BD7A26"/>
    <w:rsid w:val="00BE0223"/>
    <w:rsid w:val="00BE4192"/>
    <w:rsid w:val="00BE7F1B"/>
    <w:rsid w:val="00BF4D1A"/>
    <w:rsid w:val="00BF53F4"/>
    <w:rsid w:val="00C01F0E"/>
    <w:rsid w:val="00C16B46"/>
    <w:rsid w:val="00C21861"/>
    <w:rsid w:val="00C402E1"/>
    <w:rsid w:val="00C409D0"/>
    <w:rsid w:val="00C411BD"/>
    <w:rsid w:val="00C42285"/>
    <w:rsid w:val="00C47301"/>
    <w:rsid w:val="00C5200A"/>
    <w:rsid w:val="00C54376"/>
    <w:rsid w:val="00C651AC"/>
    <w:rsid w:val="00C66012"/>
    <w:rsid w:val="00C757DF"/>
    <w:rsid w:val="00C83ACD"/>
    <w:rsid w:val="00C9262C"/>
    <w:rsid w:val="00CA3B8F"/>
    <w:rsid w:val="00CA415C"/>
    <w:rsid w:val="00CB5A69"/>
    <w:rsid w:val="00CC3601"/>
    <w:rsid w:val="00CD32AA"/>
    <w:rsid w:val="00CD4618"/>
    <w:rsid w:val="00CD7527"/>
    <w:rsid w:val="00CE4EF4"/>
    <w:rsid w:val="00CF0F3F"/>
    <w:rsid w:val="00D0622D"/>
    <w:rsid w:val="00D06FC4"/>
    <w:rsid w:val="00D17E5C"/>
    <w:rsid w:val="00D30076"/>
    <w:rsid w:val="00D36A9A"/>
    <w:rsid w:val="00D371F0"/>
    <w:rsid w:val="00D41775"/>
    <w:rsid w:val="00D4735E"/>
    <w:rsid w:val="00D5657B"/>
    <w:rsid w:val="00D618B8"/>
    <w:rsid w:val="00D715A7"/>
    <w:rsid w:val="00D81A9E"/>
    <w:rsid w:val="00D92A54"/>
    <w:rsid w:val="00D938DF"/>
    <w:rsid w:val="00DA5560"/>
    <w:rsid w:val="00DB27B3"/>
    <w:rsid w:val="00DC3D08"/>
    <w:rsid w:val="00DD0972"/>
    <w:rsid w:val="00DD5D1E"/>
    <w:rsid w:val="00E22E70"/>
    <w:rsid w:val="00E45E9E"/>
    <w:rsid w:val="00E46A11"/>
    <w:rsid w:val="00E6467D"/>
    <w:rsid w:val="00E65009"/>
    <w:rsid w:val="00E80838"/>
    <w:rsid w:val="00E8167A"/>
    <w:rsid w:val="00E84129"/>
    <w:rsid w:val="00E876E6"/>
    <w:rsid w:val="00E91410"/>
    <w:rsid w:val="00E95251"/>
    <w:rsid w:val="00E97D14"/>
    <w:rsid w:val="00EA1785"/>
    <w:rsid w:val="00EA7C34"/>
    <w:rsid w:val="00EC0139"/>
    <w:rsid w:val="00EC7920"/>
    <w:rsid w:val="00ED7A7F"/>
    <w:rsid w:val="00F06CFB"/>
    <w:rsid w:val="00F13562"/>
    <w:rsid w:val="00F1741A"/>
    <w:rsid w:val="00F202C2"/>
    <w:rsid w:val="00F206F5"/>
    <w:rsid w:val="00F40A34"/>
    <w:rsid w:val="00F52419"/>
    <w:rsid w:val="00F73954"/>
    <w:rsid w:val="00F962E2"/>
    <w:rsid w:val="00FA4597"/>
    <w:rsid w:val="00FB1655"/>
    <w:rsid w:val="00FB3774"/>
    <w:rsid w:val="00FB7DA7"/>
    <w:rsid w:val="00FC0223"/>
    <w:rsid w:val="00FC277D"/>
    <w:rsid w:val="00FD6388"/>
    <w:rsid w:val="00FD69A9"/>
    <w:rsid w:val="00FE2558"/>
    <w:rsid w:val="00FE729C"/>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84838"/>
    <w:pPr>
      <w:keepNext/>
      <w:numPr>
        <w:ilvl w:val="2"/>
        <w:numId w:val="2"/>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uiPriority w:val="99"/>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uiPriority w:val="99"/>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列出段落,Lista1,?? ??,?????,????"/>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84F9-0A62-42D4-AF40-081EB916A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11</Pages>
  <Words>5103</Words>
  <Characters>29090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Discussion on mode 2 resource allocation in NR-V2X</vt:lpstr>
    </vt:vector>
  </TitlesOfParts>
  <Company>Guangdong OPPO Mobile Telecom</Company>
  <LinksUpToDate>false</LinksUpToDate>
  <CharactersWithSpaces>34125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mode 2 resource allocation in NR-V2X</dc:title>
  <dc:subject>NR-V2X Coexistence</dc:subject>
  <dc:creator>Kevin.Lin@oppo.com</dc:creator>
  <cp:keywords/>
  <dc:description>Final for submission</dc:description>
  <cp:lastModifiedBy>Kevin Lin</cp:lastModifiedBy>
  <cp:revision>60</cp:revision>
  <dcterms:created xsi:type="dcterms:W3CDTF">2019-01-10T06:17:00Z</dcterms:created>
  <dcterms:modified xsi:type="dcterms:W3CDTF">2019-01-11T22:05:00Z</dcterms:modified>
</cp:coreProperties>
</file>